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029" w:rsidRPr="00313128" w:rsidRDefault="00681029" w:rsidP="00487C2D">
      <w:pPr>
        <w:jc w:val="center"/>
        <w:rPr>
          <w:sz w:val="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elizovskii_rayon_coa.gif" style="position:absolute;left:0;text-align:left;margin-left:234pt;margin-top:-18pt;width:20.15pt;height:27.5pt;z-index:251655680;visibility:visible">
            <v:imagedata r:id="rId7" o:title=""/>
            <w10:wrap type="square"/>
          </v:shape>
        </w:pict>
      </w:r>
    </w:p>
    <w:p w:rsidR="00681029" w:rsidRPr="00BB1198" w:rsidRDefault="00681029" w:rsidP="00487C2D">
      <w:pPr>
        <w:spacing w:line="240" w:lineRule="auto"/>
        <w:jc w:val="center"/>
        <w:rPr>
          <w:rFonts w:ascii="Times New Roman" w:hAnsi="Times New Roman"/>
          <w:b/>
          <w:sz w:val="28"/>
          <w:szCs w:val="28"/>
        </w:rPr>
      </w:pPr>
      <w:r>
        <w:rPr>
          <w:noProof/>
        </w:rPr>
        <w:pict>
          <v:shape id="_x0000_s1027" type="#_x0000_t75" style="position:absolute;left:0;text-align:left;margin-left:198pt;margin-top:57.8pt;width:91.3pt;height:123.85pt;z-index:251660800">
            <v:imagedata r:id="rId8" o:title=""/>
          </v:shape>
        </w:pict>
      </w:r>
      <w:r>
        <w:rPr>
          <w:noProof/>
        </w:rPr>
        <w:pict>
          <v:shape id="_x0000_s1028" type="#_x0000_t75" style="position:absolute;left:0;text-align:left;margin-left:14.15pt;margin-top:48.4pt;width:470pt;height:8.1pt;z-index:251657728">
            <v:imagedata r:id="rId9" o:title=""/>
          </v:shape>
        </w:pict>
      </w:r>
      <w:r w:rsidRPr="00BB1198">
        <w:rPr>
          <w:rFonts w:ascii="Times New Roman" w:hAnsi="Times New Roman"/>
          <w:b/>
          <w:sz w:val="28"/>
          <w:szCs w:val="28"/>
        </w:rPr>
        <w:t>Муниципальное бюджетное учреждение</w:t>
      </w:r>
      <w:r>
        <w:rPr>
          <w:rFonts w:ascii="Times New Roman" w:hAnsi="Times New Roman"/>
          <w:b/>
          <w:sz w:val="28"/>
          <w:szCs w:val="28"/>
        </w:rPr>
        <w:t xml:space="preserve">                                                     </w:t>
      </w:r>
      <w:r w:rsidRPr="00BB1198">
        <w:rPr>
          <w:rFonts w:ascii="Times New Roman" w:hAnsi="Times New Roman"/>
          <w:b/>
          <w:sz w:val="28"/>
          <w:szCs w:val="28"/>
        </w:rPr>
        <w:t>дополнительного образования</w:t>
      </w:r>
      <w:r>
        <w:rPr>
          <w:rFonts w:ascii="Times New Roman" w:hAnsi="Times New Roman"/>
          <w:b/>
          <w:sz w:val="28"/>
          <w:szCs w:val="28"/>
        </w:rPr>
        <w:t xml:space="preserve">                                                                     </w:t>
      </w:r>
      <w:r w:rsidRPr="00BB1198">
        <w:rPr>
          <w:rFonts w:ascii="Times New Roman" w:hAnsi="Times New Roman"/>
          <w:b/>
          <w:sz w:val="28"/>
          <w:szCs w:val="28"/>
        </w:rPr>
        <w:t>«Раздольненская детская музыкальная школа»</w:t>
      </w:r>
    </w:p>
    <w:p w:rsidR="00681029" w:rsidRDefault="00681029" w:rsidP="00487C2D">
      <w:pPr>
        <w:jc w:val="center"/>
        <w:rPr>
          <w:b/>
          <w:sz w:val="28"/>
          <w:szCs w:val="28"/>
        </w:rPr>
      </w:pPr>
      <w:r>
        <w:rPr>
          <w:noProof/>
        </w:rPr>
        <w:pict>
          <v:shape id="_x0000_s1029" type="#_x0000_t75" style="position:absolute;left:0;text-align:left;margin-left:342pt;margin-top:26.5pt;width:124.15pt;height:55.55pt;z-index:251658752">
            <v:imagedata r:id="rId10" o:title="" chromakey="white"/>
          </v:shape>
        </w:pict>
      </w:r>
      <w:r>
        <w:rPr>
          <w:noProof/>
        </w:rPr>
        <w:pict>
          <v:shape id="_x0000_s1030" type="#_x0000_t75" alt="http://tom-kfschool.edu.tomsk.ru/wp-content/uploads/2013/10/zagruzhennoe.jpg" style="position:absolute;left:0;text-align:left;margin-left:9pt;margin-top:24.25pt;width:167.55pt;height:56.4pt;z-index:251656704">
            <v:imagedata r:id="rId11" o:title="" gain="74473f" blacklevel="-1966f"/>
          </v:shape>
        </w:pict>
      </w:r>
    </w:p>
    <w:p w:rsidR="00681029" w:rsidRDefault="00681029" w:rsidP="00487C2D">
      <w:pPr>
        <w:ind w:firstLine="567"/>
        <w:jc w:val="center"/>
        <w:rPr>
          <w:b/>
          <w:sz w:val="28"/>
          <w:szCs w:val="28"/>
        </w:rPr>
      </w:pPr>
    </w:p>
    <w:p w:rsidR="00681029" w:rsidRPr="000E141C" w:rsidRDefault="00681029" w:rsidP="00487C2D">
      <w:pPr>
        <w:jc w:val="center"/>
      </w:pPr>
    </w:p>
    <w:p w:rsidR="00681029" w:rsidRPr="000E141C" w:rsidRDefault="00681029" w:rsidP="00487C2D"/>
    <w:p w:rsidR="00681029" w:rsidRPr="00510B64" w:rsidRDefault="00681029" w:rsidP="00487C2D">
      <w:pPr>
        <w:tabs>
          <w:tab w:val="left" w:pos="5700"/>
        </w:tabs>
      </w:pPr>
      <w:r>
        <w:tab/>
      </w:r>
    </w:p>
    <w:p w:rsidR="00681029" w:rsidRDefault="00681029" w:rsidP="00487C2D">
      <w:pPr>
        <w:jc w:val="center"/>
        <w:rPr>
          <w:rFonts w:ascii="Georgia" w:hAnsi="Georgia"/>
          <w:b/>
          <w:sz w:val="28"/>
          <w:szCs w:val="28"/>
        </w:rPr>
      </w:pPr>
      <w:r w:rsidRPr="00313128">
        <w:rPr>
          <w:rFonts w:ascii="Georgia" w:hAnsi="Georgia"/>
          <w:b/>
          <w:sz w:val="28"/>
          <w:szCs w:val="28"/>
        </w:rPr>
        <w:t xml:space="preserve">МЕТОДИЧЕСКОЕ СОПРОВОЖДЕНИЕ </w:t>
      </w:r>
      <w:r>
        <w:rPr>
          <w:rFonts w:ascii="Georgia" w:hAnsi="Georgia"/>
          <w:b/>
          <w:sz w:val="28"/>
          <w:szCs w:val="28"/>
        </w:rPr>
        <w:t xml:space="preserve">                           ДОПОЛНИТЕЛЬНОЙ ПРЕДПРОФЕССИОНАЛЬНОЙ                                                           ПРОГРАММЫ  В ОБЛАСТИ МУЗЫКАЛЬНОГО ИСКУССТВА</w:t>
      </w:r>
    </w:p>
    <w:p w:rsidR="00681029" w:rsidRPr="00A57662" w:rsidRDefault="00681029" w:rsidP="00487C2D">
      <w:pPr>
        <w:jc w:val="center"/>
        <w:rPr>
          <w:rFonts w:ascii="Georgia" w:hAnsi="Georgia"/>
          <w:b/>
          <w:shadow/>
          <w:sz w:val="36"/>
          <w:szCs w:val="36"/>
        </w:rPr>
      </w:pPr>
      <w:r w:rsidRPr="00A57662">
        <w:rPr>
          <w:rFonts w:ascii="Georgia" w:hAnsi="Georgia"/>
          <w:b/>
          <w:shadow/>
          <w:sz w:val="36"/>
          <w:szCs w:val="36"/>
        </w:rPr>
        <w:t>«ФОРТЕПИАНО»</w:t>
      </w:r>
    </w:p>
    <w:p w:rsidR="00681029" w:rsidRDefault="00681029" w:rsidP="00487C2D">
      <w:pPr>
        <w:jc w:val="center"/>
        <w:rPr>
          <w:b/>
          <w:sz w:val="28"/>
          <w:szCs w:val="28"/>
        </w:rPr>
      </w:pPr>
      <w:r w:rsidRPr="002D2642">
        <w:rPr>
          <w:rFonts w:ascii="Georgia" w:hAnsi="Georgia"/>
          <w:b/>
          <w:sz w:val="32"/>
          <w:szCs w:val="32"/>
        </w:rPr>
        <w:t>учебный</w:t>
      </w:r>
      <w:r>
        <w:rPr>
          <w:rFonts w:ascii="Georgia" w:hAnsi="Georgia"/>
          <w:b/>
          <w:sz w:val="32"/>
          <w:szCs w:val="32"/>
        </w:rPr>
        <w:t xml:space="preserve"> предмет «Специальность и чтение с листа</w:t>
      </w:r>
      <w:r w:rsidRPr="002D2642">
        <w:rPr>
          <w:rFonts w:ascii="Georgia" w:hAnsi="Georgia"/>
          <w:b/>
          <w:sz w:val="32"/>
          <w:szCs w:val="32"/>
        </w:rPr>
        <w:t>»</w:t>
      </w:r>
    </w:p>
    <w:p w:rsidR="00681029" w:rsidRPr="003039C1" w:rsidRDefault="00681029" w:rsidP="00D8412D">
      <w:pPr>
        <w:spacing w:line="240" w:lineRule="auto"/>
        <w:jc w:val="center"/>
        <w:rPr>
          <w:rFonts w:ascii="Georgia" w:hAnsi="Georgia"/>
          <w:b/>
          <w:shadow/>
          <w:sz w:val="44"/>
          <w:szCs w:val="44"/>
        </w:rPr>
      </w:pPr>
      <w:r w:rsidRPr="003039C1">
        <w:rPr>
          <w:rFonts w:ascii="Georgia" w:hAnsi="Georgia"/>
          <w:b/>
          <w:shadow/>
          <w:sz w:val="44"/>
          <w:szCs w:val="44"/>
        </w:rPr>
        <w:t xml:space="preserve">Цикл методических рекомендаций </w:t>
      </w:r>
    </w:p>
    <w:p w:rsidR="00681029" w:rsidRPr="003039C1" w:rsidRDefault="00681029" w:rsidP="00965A4E">
      <w:pPr>
        <w:jc w:val="center"/>
        <w:rPr>
          <w:rFonts w:ascii="Georgia" w:hAnsi="Georgia"/>
          <w:b/>
          <w:shadow/>
          <w:sz w:val="44"/>
          <w:szCs w:val="44"/>
        </w:rPr>
      </w:pPr>
      <w:r w:rsidRPr="003039C1">
        <w:rPr>
          <w:rFonts w:ascii="Georgia" w:hAnsi="Georgia"/>
          <w:b/>
          <w:shadow/>
          <w:sz w:val="44"/>
          <w:szCs w:val="44"/>
        </w:rPr>
        <w:t xml:space="preserve"> «Педагогические лабиринты» </w:t>
      </w:r>
    </w:p>
    <w:p w:rsidR="00681029" w:rsidRPr="00EF6761" w:rsidRDefault="00681029" w:rsidP="00965A4E">
      <w:pPr>
        <w:jc w:val="center"/>
        <w:rPr>
          <w:rFonts w:ascii="Georgia" w:hAnsi="Georgia"/>
          <w:b/>
          <w:sz w:val="16"/>
          <w:szCs w:val="16"/>
        </w:rPr>
      </w:pPr>
      <w:r>
        <w:rPr>
          <w:noProof/>
        </w:rPr>
        <w:pict>
          <v:shape id="_x0000_s1031" type="#_x0000_t75" style="position:absolute;left:0;text-align:left;margin-left:180pt;margin-top:6.55pt;width:141.75pt;height:67.25pt;z-index:-251661824">
            <v:imagedata r:id="rId12" o:title=""/>
          </v:shape>
        </w:pict>
      </w:r>
    </w:p>
    <w:p w:rsidR="00681029" w:rsidRDefault="00681029" w:rsidP="00965A4E">
      <w:pPr>
        <w:jc w:val="center"/>
        <w:rPr>
          <w:rFonts w:ascii="Georgia" w:hAnsi="Georgia"/>
          <w:b/>
          <w:sz w:val="16"/>
          <w:szCs w:val="16"/>
        </w:rPr>
      </w:pPr>
    </w:p>
    <w:p w:rsidR="00681029" w:rsidRPr="00EF6761" w:rsidRDefault="00681029" w:rsidP="00965A4E">
      <w:pPr>
        <w:jc w:val="center"/>
        <w:rPr>
          <w:rFonts w:ascii="Georgia" w:hAnsi="Georgia"/>
          <w:b/>
          <w:sz w:val="16"/>
          <w:szCs w:val="16"/>
        </w:rPr>
      </w:pPr>
    </w:p>
    <w:p w:rsidR="00681029" w:rsidRPr="00BE2378" w:rsidRDefault="00681029" w:rsidP="00965A4E">
      <w:pPr>
        <w:jc w:val="center"/>
        <w:rPr>
          <w:rFonts w:ascii="Georgia" w:hAnsi="Georgia"/>
          <w:b/>
          <w:sz w:val="16"/>
          <w:szCs w:val="16"/>
        </w:rPr>
      </w:pPr>
    </w:p>
    <w:p w:rsidR="00681029" w:rsidRPr="0034254A" w:rsidRDefault="00681029" w:rsidP="00965A4E">
      <w:pPr>
        <w:jc w:val="center"/>
        <w:rPr>
          <w:rFonts w:ascii="Georgia" w:hAnsi="Georgia"/>
          <w:b/>
          <w:shadow/>
          <w:sz w:val="14"/>
          <w:szCs w:val="48"/>
        </w:rPr>
      </w:pPr>
    </w:p>
    <w:p w:rsidR="00681029" w:rsidRPr="00A57662" w:rsidRDefault="00681029" w:rsidP="00965A4E">
      <w:pPr>
        <w:jc w:val="center"/>
        <w:rPr>
          <w:rFonts w:ascii="Georgia" w:hAnsi="Georgia"/>
          <w:b/>
          <w:shadow/>
          <w:sz w:val="44"/>
          <w:szCs w:val="44"/>
        </w:rPr>
      </w:pPr>
      <w:r>
        <w:rPr>
          <w:rFonts w:ascii="Georgia" w:hAnsi="Georgia"/>
          <w:b/>
          <w:shadow/>
          <w:sz w:val="48"/>
          <w:szCs w:val="48"/>
        </w:rPr>
        <w:t xml:space="preserve"> </w:t>
      </w:r>
      <w:r w:rsidRPr="00A57662">
        <w:rPr>
          <w:rFonts w:ascii="Georgia" w:hAnsi="Georgia"/>
          <w:b/>
          <w:shadow/>
          <w:sz w:val="44"/>
          <w:szCs w:val="44"/>
        </w:rPr>
        <w:t>«И ЭТО ВСЕ О НЕМ… ГАММОВЫЙ КОМПЛЕКС»</w:t>
      </w:r>
    </w:p>
    <w:p w:rsidR="00681029" w:rsidRPr="000E141C" w:rsidRDefault="00681029" w:rsidP="00965A4E"/>
    <w:p w:rsidR="00681029" w:rsidRPr="002F2DA1" w:rsidRDefault="00681029" w:rsidP="008E7613">
      <w:pPr>
        <w:spacing w:line="240" w:lineRule="auto"/>
        <w:jc w:val="right"/>
        <w:rPr>
          <w:rFonts w:ascii="Times New Roman" w:hAnsi="Times New Roman"/>
          <w:sz w:val="28"/>
          <w:szCs w:val="28"/>
        </w:rPr>
      </w:pPr>
      <w:r w:rsidRPr="002F2DA1">
        <w:rPr>
          <w:rFonts w:ascii="Times New Roman" w:hAnsi="Times New Roman"/>
          <w:sz w:val="28"/>
          <w:szCs w:val="28"/>
        </w:rPr>
        <w:t>Подготовила</w:t>
      </w:r>
      <w:r>
        <w:rPr>
          <w:rFonts w:ascii="Times New Roman" w:hAnsi="Times New Roman"/>
          <w:sz w:val="28"/>
          <w:szCs w:val="28"/>
        </w:rPr>
        <w:t xml:space="preserve">                                                                                                                               Чичкан Людмила Витальевна                                                                                                     преподаватель по классу фортепиано</w:t>
      </w:r>
      <w:r w:rsidRPr="002F2DA1">
        <w:rPr>
          <w:rFonts w:ascii="Times New Roman" w:hAnsi="Times New Roman"/>
          <w:sz w:val="28"/>
          <w:szCs w:val="28"/>
        </w:rPr>
        <w:t xml:space="preserve"> </w:t>
      </w:r>
    </w:p>
    <w:p w:rsidR="00681029" w:rsidRDefault="00681029" w:rsidP="00677797">
      <w:pPr>
        <w:spacing w:line="360" w:lineRule="auto"/>
        <w:jc w:val="right"/>
        <w:rPr>
          <w:rFonts w:ascii="Times New Roman" w:hAnsi="Times New Roman"/>
          <w:sz w:val="28"/>
          <w:szCs w:val="28"/>
        </w:rPr>
      </w:pPr>
    </w:p>
    <w:p w:rsidR="00681029" w:rsidRDefault="00681029" w:rsidP="00677797">
      <w:pPr>
        <w:spacing w:line="360" w:lineRule="auto"/>
        <w:jc w:val="right"/>
        <w:rPr>
          <w:rFonts w:ascii="Times New Roman" w:hAnsi="Times New Roman"/>
          <w:sz w:val="28"/>
          <w:szCs w:val="28"/>
        </w:rPr>
      </w:pPr>
    </w:p>
    <w:p w:rsidR="00681029" w:rsidRDefault="00681029" w:rsidP="00D07CFA">
      <w:pPr>
        <w:spacing w:after="0"/>
        <w:jc w:val="center"/>
        <w:rPr>
          <w:rFonts w:ascii="Times New Roman" w:hAnsi="Times New Roman"/>
          <w:sz w:val="28"/>
          <w:szCs w:val="28"/>
        </w:rPr>
      </w:pPr>
      <w:r>
        <w:rPr>
          <w:rFonts w:ascii="Times New Roman" w:hAnsi="Times New Roman"/>
          <w:sz w:val="28"/>
          <w:szCs w:val="28"/>
        </w:rPr>
        <w:t>пос. Раздольный</w:t>
      </w:r>
    </w:p>
    <w:p w:rsidR="00681029" w:rsidRPr="00B54F56" w:rsidRDefault="00681029" w:rsidP="00B54F56">
      <w:pPr>
        <w:spacing w:after="0"/>
        <w:jc w:val="center"/>
        <w:rPr>
          <w:rFonts w:ascii="Times New Roman" w:hAnsi="Times New Roman"/>
          <w:sz w:val="28"/>
          <w:szCs w:val="28"/>
        </w:rPr>
      </w:pPr>
      <w:r>
        <w:rPr>
          <w:rFonts w:ascii="Times New Roman" w:hAnsi="Times New Roman"/>
          <w:sz w:val="28"/>
          <w:szCs w:val="28"/>
        </w:rPr>
        <w:t>2018</w:t>
      </w:r>
    </w:p>
    <w:p w:rsidR="00681029" w:rsidRPr="002C11CF" w:rsidRDefault="00681029" w:rsidP="00B54F56">
      <w:pPr>
        <w:spacing w:line="240" w:lineRule="auto"/>
        <w:jc w:val="right"/>
        <w:rPr>
          <w:rFonts w:ascii="Times New Roman" w:hAnsi="Times New Roman"/>
          <w:b/>
          <w:i/>
          <w:sz w:val="28"/>
          <w:szCs w:val="28"/>
        </w:rPr>
      </w:pPr>
      <w:r w:rsidRPr="002C11CF">
        <w:rPr>
          <w:rFonts w:ascii="Times New Roman" w:hAnsi="Times New Roman"/>
          <w:b/>
          <w:i/>
          <w:sz w:val="28"/>
          <w:szCs w:val="28"/>
        </w:rPr>
        <w:t xml:space="preserve">«Музыкальной  таблицей умножения»                                                                          </w:t>
      </w:r>
      <w:r>
        <w:rPr>
          <w:rFonts w:ascii="Times New Roman" w:hAnsi="Times New Roman"/>
          <w:b/>
          <w:i/>
          <w:sz w:val="28"/>
          <w:szCs w:val="28"/>
        </w:rPr>
        <w:t>называл Гофман гаммы</w:t>
      </w:r>
      <w:r w:rsidRPr="002C11CF">
        <w:rPr>
          <w:rFonts w:ascii="Times New Roman" w:hAnsi="Times New Roman"/>
          <w:b/>
          <w:i/>
          <w:sz w:val="28"/>
          <w:szCs w:val="28"/>
        </w:rPr>
        <w:t xml:space="preserve">  </w:t>
      </w:r>
    </w:p>
    <w:p w:rsidR="00681029" w:rsidRPr="00A008D3" w:rsidRDefault="00681029" w:rsidP="0005600D">
      <w:pPr>
        <w:jc w:val="both"/>
        <w:rPr>
          <w:rFonts w:ascii="Times New Roman" w:hAnsi="Times New Roman"/>
          <w:sz w:val="28"/>
          <w:szCs w:val="28"/>
        </w:rPr>
      </w:pPr>
      <w:r w:rsidRPr="001368B3">
        <w:rPr>
          <w:rFonts w:ascii="Times New Roman" w:hAnsi="Times New Roman"/>
          <w:b/>
          <w:sz w:val="28"/>
          <w:szCs w:val="28"/>
        </w:rPr>
        <w:t xml:space="preserve">     </w:t>
      </w:r>
      <w:r w:rsidRPr="001368B3">
        <w:rPr>
          <w:rFonts w:ascii="Times New Roman" w:hAnsi="Times New Roman"/>
          <w:b/>
          <w:sz w:val="28"/>
          <w:szCs w:val="28"/>
          <w:u w:val="single"/>
        </w:rPr>
        <w:t>Актуальность</w:t>
      </w:r>
      <w:r w:rsidRPr="001368B3">
        <w:rPr>
          <w:rFonts w:ascii="Times New Roman" w:hAnsi="Times New Roman"/>
          <w:b/>
          <w:sz w:val="28"/>
          <w:szCs w:val="28"/>
        </w:rPr>
        <w:t xml:space="preserve"> </w:t>
      </w:r>
      <w:r w:rsidRPr="001368B3">
        <w:rPr>
          <w:rFonts w:ascii="Times New Roman" w:hAnsi="Times New Roman"/>
          <w:sz w:val="28"/>
          <w:szCs w:val="28"/>
        </w:rPr>
        <w:t>данной темы сводится к тому, что гаммы</w:t>
      </w:r>
      <w:r w:rsidRPr="00A008D3">
        <w:rPr>
          <w:rFonts w:ascii="Times New Roman" w:hAnsi="Times New Roman"/>
          <w:sz w:val="28"/>
          <w:szCs w:val="28"/>
        </w:rPr>
        <w:t xml:space="preserve"> пианисту нужны всегда. Они одинаково полезны, как начинающему пианисту, так и подвинутому ученику и даже опытному исполнителю.</w:t>
      </w:r>
      <w:r>
        <w:rPr>
          <w:rFonts w:ascii="Times New Roman" w:hAnsi="Times New Roman"/>
          <w:sz w:val="28"/>
          <w:szCs w:val="28"/>
        </w:rPr>
        <w:t xml:space="preserve"> </w:t>
      </w:r>
      <w:r w:rsidRPr="00A008D3">
        <w:rPr>
          <w:rFonts w:ascii="Times New Roman" w:hAnsi="Times New Roman"/>
          <w:sz w:val="28"/>
          <w:szCs w:val="28"/>
        </w:rPr>
        <w:t>Без овладения гаммовым ко</w:t>
      </w:r>
      <w:r>
        <w:rPr>
          <w:rFonts w:ascii="Times New Roman" w:hAnsi="Times New Roman"/>
          <w:sz w:val="28"/>
          <w:szCs w:val="28"/>
        </w:rPr>
        <w:t>мплексом, без постоянной работы</w:t>
      </w:r>
      <w:r w:rsidRPr="00A008D3">
        <w:rPr>
          <w:rFonts w:ascii="Times New Roman" w:hAnsi="Times New Roman"/>
          <w:sz w:val="28"/>
          <w:szCs w:val="28"/>
        </w:rPr>
        <w:t xml:space="preserve"> над гаммами не обойтись. Одни только этюды проблем не решают. Этюды начинаю</w:t>
      </w:r>
      <w:r>
        <w:rPr>
          <w:rFonts w:ascii="Times New Roman" w:hAnsi="Times New Roman"/>
          <w:sz w:val="28"/>
          <w:szCs w:val="28"/>
        </w:rPr>
        <w:t>т приносить пользу, когда</w:t>
      </w:r>
      <w:r w:rsidRPr="00A008D3">
        <w:rPr>
          <w:rFonts w:ascii="Times New Roman" w:hAnsi="Times New Roman"/>
          <w:sz w:val="28"/>
          <w:szCs w:val="28"/>
        </w:rPr>
        <w:t xml:space="preserve"> освоены до конца, то есть играются свободно, в темпе и со всеми</w:t>
      </w:r>
      <w:r>
        <w:rPr>
          <w:rFonts w:ascii="Times New Roman" w:hAnsi="Times New Roman"/>
          <w:sz w:val="28"/>
          <w:szCs w:val="28"/>
        </w:rPr>
        <w:t xml:space="preserve"> нюансами. А чтобы выучить этюд как следует</w:t>
      </w:r>
      <w:r w:rsidRPr="00A008D3">
        <w:rPr>
          <w:rFonts w:ascii="Times New Roman" w:hAnsi="Times New Roman"/>
          <w:sz w:val="28"/>
          <w:szCs w:val="28"/>
        </w:rPr>
        <w:t xml:space="preserve"> нужно  немало времени. Гаммовый комплекс осваивается сравнительно легко и сразу начинает приносить плоды. Стоит заметить, что в отличие от этюдов, часто направле</w:t>
      </w:r>
      <w:r>
        <w:rPr>
          <w:rFonts w:ascii="Times New Roman" w:hAnsi="Times New Roman"/>
          <w:sz w:val="28"/>
          <w:szCs w:val="28"/>
        </w:rPr>
        <w:t>нных на развитее одной из рук, з</w:t>
      </w:r>
      <w:r w:rsidRPr="00A008D3">
        <w:rPr>
          <w:rFonts w:ascii="Times New Roman" w:hAnsi="Times New Roman"/>
          <w:sz w:val="28"/>
          <w:szCs w:val="28"/>
        </w:rPr>
        <w:t>десь задействованы обе руки одновременно. Изучение гамм на всех ступенях музыкального образования,</w:t>
      </w:r>
      <w:r>
        <w:rPr>
          <w:rFonts w:ascii="Times New Roman" w:hAnsi="Times New Roman"/>
          <w:sz w:val="28"/>
          <w:szCs w:val="28"/>
        </w:rPr>
        <w:t xml:space="preserve"> если оно методически грамотно </w:t>
      </w:r>
      <w:r w:rsidRPr="00A008D3">
        <w:rPr>
          <w:rFonts w:ascii="Times New Roman" w:hAnsi="Times New Roman"/>
          <w:sz w:val="28"/>
          <w:szCs w:val="28"/>
        </w:rPr>
        <w:t>и разумно организовано, способно принести огромную пользу для технического и музыкального развития.</w:t>
      </w:r>
    </w:p>
    <w:p w:rsidR="00681029" w:rsidRPr="00AF41FA" w:rsidRDefault="00681029" w:rsidP="0005600D">
      <w:pPr>
        <w:spacing w:after="0"/>
        <w:jc w:val="both"/>
        <w:rPr>
          <w:rFonts w:ascii="Times New Roman" w:hAnsi="Times New Roman"/>
          <w:i/>
          <w:sz w:val="28"/>
          <w:szCs w:val="28"/>
          <w:u w:val="single"/>
        </w:rPr>
      </w:pPr>
      <w:r>
        <w:rPr>
          <w:rFonts w:ascii="Times New Roman" w:hAnsi="Times New Roman"/>
          <w:b/>
          <w:sz w:val="28"/>
          <w:szCs w:val="28"/>
        </w:rPr>
        <w:t xml:space="preserve">     </w:t>
      </w:r>
      <w:r w:rsidRPr="00AF41FA">
        <w:rPr>
          <w:rFonts w:ascii="Times New Roman" w:hAnsi="Times New Roman"/>
          <w:b/>
          <w:i/>
          <w:sz w:val="28"/>
          <w:szCs w:val="28"/>
          <w:u w:val="single"/>
        </w:rPr>
        <w:t>Цель</w:t>
      </w:r>
      <w:r w:rsidRPr="00AF41FA">
        <w:rPr>
          <w:rFonts w:ascii="Times New Roman" w:hAnsi="Times New Roman"/>
          <w:i/>
          <w:sz w:val="28"/>
          <w:szCs w:val="28"/>
          <w:u w:val="single"/>
        </w:rPr>
        <w:t xml:space="preserve">: </w:t>
      </w:r>
    </w:p>
    <w:p w:rsidR="00681029" w:rsidRDefault="00681029" w:rsidP="0005600D">
      <w:pPr>
        <w:spacing w:after="0"/>
        <w:jc w:val="both"/>
        <w:rPr>
          <w:rFonts w:ascii="Times New Roman" w:hAnsi="Times New Roman"/>
          <w:sz w:val="28"/>
          <w:szCs w:val="28"/>
        </w:rPr>
      </w:pPr>
      <w:r>
        <w:rPr>
          <w:rFonts w:ascii="Times New Roman" w:hAnsi="Times New Roman"/>
          <w:sz w:val="28"/>
          <w:szCs w:val="28"/>
        </w:rPr>
        <w:t>Систематизация работы над гаммовым комплексом в старших классах фортепиано, освоение всех компонентов, выявление сложностей при исполнении.</w:t>
      </w:r>
    </w:p>
    <w:p w:rsidR="00681029" w:rsidRPr="00AD5E88" w:rsidRDefault="00681029" w:rsidP="0005600D">
      <w:pPr>
        <w:spacing w:after="0"/>
        <w:jc w:val="both"/>
        <w:rPr>
          <w:rFonts w:ascii="Times New Roman" w:hAnsi="Times New Roman"/>
          <w:sz w:val="28"/>
          <w:szCs w:val="28"/>
          <w:u w:val="single"/>
        </w:rPr>
      </w:pPr>
      <w:r w:rsidRPr="00AF41FA">
        <w:rPr>
          <w:rFonts w:ascii="Times New Roman" w:hAnsi="Times New Roman"/>
          <w:b/>
          <w:i/>
          <w:sz w:val="28"/>
          <w:szCs w:val="28"/>
        </w:rPr>
        <w:t xml:space="preserve">     </w:t>
      </w:r>
      <w:r w:rsidRPr="00AF41FA">
        <w:rPr>
          <w:rFonts w:ascii="Times New Roman" w:hAnsi="Times New Roman"/>
          <w:b/>
          <w:i/>
          <w:sz w:val="28"/>
          <w:szCs w:val="28"/>
          <w:u w:val="single"/>
        </w:rPr>
        <w:t>Задачи</w:t>
      </w:r>
      <w:r w:rsidRPr="00AD5E88">
        <w:rPr>
          <w:rFonts w:ascii="Times New Roman" w:hAnsi="Times New Roman"/>
          <w:sz w:val="28"/>
          <w:szCs w:val="28"/>
          <w:u w:val="single"/>
        </w:rPr>
        <w:t>:</w:t>
      </w:r>
    </w:p>
    <w:p w:rsidR="00681029" w:rsidRPr="00AD5E88" w:rsidRDefault="00681029" w:rsidP="0005600D">
      <w:pPr>
        <w:pStyle w:val="ListParagraph"/>
        <w:numPr>
          <w:ilvl w:val="0"/>
          <w:numId w:val="2"/>
        </w:numPr>
        <w:spacing w:after="0"/>
        <w:jc w:val="both"/>
        <w:rPr>
          <w:rFonts w:ascii="Times New Roman" w:hAnsi="Times New Roman"/>
          <w:sz w:val="28"/>
          <w:szCs w:val="28"/>
        </w:rPr>
      </w:pPr>
      <w:r w:rsidRPr="00AD5E88">
        <w:rPr>
          <w:rFonts w:ascii="Times New Roman" w:hAnsi="Times New Roman"/>
          <w:sz w:val="28"/>
          <w:szCs w:val="28"/>
        </w:rPr>
        <w:t>Обобщение знаний об исполнительской технике;</w:t>
      </w:r>
    </w:p>
    <w:p w:rsidR="00681029" w:rsidRPr="00AD5E88" w:rsidRDefault="00681029" w:rsidP="0005600D">
      <w:pPr>
        <w:pStyle w:val="ListParagraph"/>
        <w:numPr>
          <w:ilvl w:val="0"/>
          <w:numId w:val="2"/>
        </w:numPr>
        <w:spacing w:after="0"/>
        <w:jc w:val="both"/>
        <w:rPr>
          <w:rFonts w:ascii="Times New Roman" w:hAnsi="Times New Roman"/>
          <w:sz w:val="28"/>
          <w:szCs w:val="28"/>
        </w:rPr>
      </w:pPr>
      <w:r w:rsidRPr="00AD5E88">
        <w:rPr>
          <w:rFonts w:ascii="Times New Roman" w:hAnsi="Times New Roman"/>
          <w:sz w:val="28"/>
          <w:szCs w:val="28"/>
        </w:rPr>
        <w:t>Развитие технических навыков в процессе работы над гаммо</w:t>
      </w:r>
      <w:r>
        <w:rPr>
          <w:rFonts w:ascii="Times New Roman" w:hAnsi="Times New Roman"/>
          <w:sz w:val="28"/>
          <w:szCs w:val="28"/>
        </w:rPr>
        <w:t>вым комплексом.</w:t>
      </w:r>
    </w:p>
    <w:p w:rsidR="00681029" w:rsidRPr="00AD5E88" w:rsidRDefault="00681029" w:rsidP="0005600D">
      <w:pPr>
        <w:spacing w:after="0"/>
        <w:jc w:val="both"/>
        <w:rPr>
          <w:rFonts w:ascii="Times New Roman" w:hAnsi="Times New Roman"/>
          <w:b/>
          <w:sz w:val="28"/>
          <w:szCs w:val="28"/>
          <w:u w:val="single"/>
        </w:rPr>
      </w:pPr>
      <w:r>
        <w:rPr>
          <w:rFonts w:ascii="Times New Roman" w:hAnsi="Times New Roman"/>
          <w:sz w:val="28"/>
          <w:szCs w:val="28"/>
        </w:rPr>
        <w:t xml:space="preserve">     </w:t>
      </w:r>
      <w:r w:rsidRPr="00AF41FA">
        <w:rPr>
          <w:rFonts w:ascii="Times New Roman" w:hAnsi="Times New Roman"/>
          <w:b/>
          <w:i/>
          <w:sz w:val="28"/>
          <w:szCs w:val="28"/>
          <w:u w:val="single"/>
        </w:rPr>
        <w:t>Ожидаемый результат</w:t>
      </w:r>
      <w:r w:rsidRPr="00AD5E88">
        <w:rPr>
          <w:rFonts w:ascii="Times New Roman" w:hAnsi="Times New Roman"/>
          <w:b/>
          <w:sz w:val="28"/>
          <w:szCs w:val="28"/>
          <w:u w:val="single"/>
        </w:rPr>
        <w:t xml:space="preserve">:     </w:t>
      </w:r>
    </w:p>
    <w:p w:rsidR="00681029" w:rsidRPr="00AD5E88" w:rsidRDefault="00681029" w:rsidP="0005600D">
      <w:pPr>
        <w:pStyle w:val="ListParagraph"/>
        <w:numPr>
          <w:ilvl w:val="0"/>
          <w:numId w:val="1"/>
        </w:numPr>
        <w:spacing w:after="0"/>
        <w:jc w:val="both"/>
        <w:rPr>
          <w:rFonts w:ascii="Times New Roman" w:hAnsi="Times New Roman"/>
          <w:sz w:val="28"/>
          <w:szCs w:val="28"/>
        </w:rPr>
      </w:pPr>
      <w:r w:rsidRPr="00AD5E88">
        <w:rPr>
          <w:rFonts w:ascii="Times New Roman" w:hAnsi="Times New Roman"/>
          <w:sz w:val="28"/>
          <w:szCs w:val="28"/>
        </w:rPr>
        <w:t>Гамма становится для учащегося материалом для художественной работы, т.е. ученик ставит перед собой звуковые, тембровые, динамические, технические  задачи и способен</w:t>
      </w:r>
      <w:r>
        <w:rPr>
          <w:rFonts w:ascii="Times New Roman" w:hAnsi="Times New Roman"/>
          <w:sz w:val="28"/>
          <w:szCs w:val="28"/>
        </w:rPr>
        <w:t xml:space="preserve"> их разрешать;</w:t>
      </w:r>
      <w:r w:rsidRPr="00AD5E88">
        <w:rPr>
          <w:rFonts w:ascii="Times New Roman" w:hAnsi="Times New Roman"/>
          <w:sz w:val="28"/>
          <w:szCs w:val="28"/>
        </w:rPr>
        <w:t xml:space="preserve"> </w:t>
      </w:r>
    </w:p>
    <w:p w:rsidR="00681029" w:rsidRDefault="00681029" w:rsidP="0005600D">
      <w:pPr>
        <w:pStyle w:val="ListParagraph"/>
        <w:numPr>
          <w:ilvl w:val="0"/>
          <w:numId w:val="1"/>
        </w:numPr>
        <w:spacing w:after="0"/>
        <w:jc w:val="both"/>
        <w:rPr>
          <w:rFonts w:ascii="Times New Roman" w:hAnsi="Times New Roman"/>
          <w:sz w:val="28"/>
          <w:szCs w:val="28"/>
        </w:rPr>
      </w:pPr>
      <w:r w:rsidRPr="0005600D">
        <w:rPr>
          <w:rFonts w:ascii="Times New Roman" w:hAnsi="Times New Roman"/>
          <w:sz w:val="28"/>
          <w:szCs w:val="28"/>
        </w:rPr>
        <w:t>Учащийся овладевает основными аппликатурными формулами, учится логике аппликатуры, выраб</w:t>
      </w:r>
      <w:r>
        <w:rPr>
          <w:rFonts w:ascii="Times New Roman" w:hAnsi="Times New Roman"/>
          <w:sz w:val="28"/>
          <w:szCs w:val="28"/>
        </w:rPr>
        <w:t>атывает</w:t>
      </w:r>
      <w:r w:rsidRPr="0005600D">
        <w:rPr>
          <w:rFonts w:ascii="Times New Roman" w:hAnsi="Times New Roman"/>
          <w:sz w:val="28"/>
          <w:szCs w:val="28"/>
        </w:rPr>
        <w:t xml:space="preserve"> пальцевую чёткость, ровность, беглость.     </w:t>
      </w:r>
    </w:p>
    <w:p w:rsidR="00681029" w:rsidRPr="00AF41FA" w:rsidRDefault="00681029" w:rsidP="0005600D">
      <w:pPr>
        <w:pStyle w:val="ListParagraph"/>
        <w:spacing w:after="0"/>
        <w:jc w:val="both"/>
        <w:rPr>
          <w:rFonts w:ascii="Times New Roman" w:hAnsi="Times New Roman"/>
          <w:sz w:val="16"/>
          <w:szCs w:val="16"/>
        </w:rPr>
      </w:pPr>
    </w:p>
    <w:p w:rsidR="00681029" w:rsidRDefault="00681029" w:rsidP="0005600D">
      <w:pPr>
        <w:spacing w:after="0"/>
        <w:jc w:val="both"/>
        <w:rPr>
          <w:rFonts w:ascii="Times New Roman" w:hAnsi="Times New Roman"/>
          <w:sz w:val="28"/>
          <w:szCs w:val="28"/>
        </w:rPr>
      </w:pPr>
      <w:r>
        <w:rPr>
          <w:rFonts w:ascii="Times New Roman" w:hAnsi="Times New Roman"/>
          <w:sz w:val="28"/>
          <w:szCs w:val="28"/>
        </w:rPr>
        <w:t xml:space="preserve">     Р</w:t>
      </w:r>
      <w:r w:rsidRPr="00A008D3">
        <w:rPr>
          <w:rFonts w:ascii="Times New Roman" w:hAnsi="Times New Roman"/>
          <w:sz w:val="28"/>
          <w:szCs w:val="28"/>
        </w:rPr>
        <w:t>ассмотрим</w:t>
      </w:r>
      <w:r>
        <w:rPr>
          <w:rFonts w:ascii="Times New Roman" w:hAnsi="Times New Roman"/>
          <w:sz w:val="28"/>
          <w:szCs w:val="28"/>
        </w:rPr>
        <w:t xml:space="preserve"> подробнее</w:t>
      </w:r>
      <w:r w:rsidRPr="00A008D3">
        <w:rPr>
          <w:rFonts w:ascii="Times New Roman" w:hAnsi="Times New Roman"/>
          <w:sz w:val="28"/>
          <w:szCs w:val="28"/>
        </w:rPr>
        <w:t xml:space="preserve"> работу над гаммовым комплексом </w:t>
      </w:r>
      <w:r>
        <w:rPr>
          <w:rFonts w:ascii="Times New Roman" w:hAnsi="Times New Roman"/>
          <w:sz w:val="28"/>
          <w:szCs w:val="28"/>
        </w:rPr>
        <w:t>в старших классах фортепиано.</w:t>
      </w:r>
    </w:p>
    <w:p w:rsidR="00681029" w:rsidRPr="00AF41FA" w:rsidRDefault="00681029" w:rsidP="0005600D">
      <w:pPr>
        <w:spacing w:after="0"/>
        <w:jc w:val="both"/>
        <w:rPr>
          <w:rFonts w:ascii="Times New Roman" w:hAnsi="Times New Roman"/>
          <w:sz w:val="8"/>
          <w:szCs w:val="28"/>
        </w:rPr>
      </w:pPr>
    </w:p>
    <w:p w:rsidR="00681029" w:rsidRDefault="00681029"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Гамма в параллельном движении</w:t>
      </w:r>
    </w:p>
    <w:p w:rsidR="00681029" w:rsidRDefault="00681029" w:rsidP="0005600D">
      <w:pPr>
        <w:spacing w:after="0"/>
        <w:jc w:val="center"/>
        <w:rPr>
          <w:rFonts w:ascii="Times New Roman" w:hAnsi="Times New Roman"/>
          <w:sz w:val="28"/>
          <w:szCs w:val="28"/>
        </w:rPr>
      </w:pPr>
    </w:p>
    <w:p w:rsidR="00681029" w:rsidRPr="00A008D3" w:rsidRDefault="00681029"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В процессе работы над гаммами в первую очередь необходим слуховой контроль. Особого внимания требует момент подкладывания первого пальца. Его «заваливание» обеспечивает ненужную акцентировку, что приводит к неровности звучания, а также – к излишним движениям кисти руки. В процессе игры необходимо добиваться движения рук вдоль клавиатуры без «приседания» на первый палец.</w:t>
      </w:r>
    </w:p>
    <w:p w:rsidR="00681029" w:rsidRDefault="00681029" w:rsidP="0005600D">
      <w:pPr>
        <w:spacing w:after="0"/>
        <w:jc w:val="both"/>
        <w:rPr>
          <w:rFonts w:ascii="Times New Roman" w:hAnsi="Times New Roman"/>
          <w:sz w:val="28"/>
          <w:szCs w:val="28"/>
        </w:rPr>
      </w:pPr>
      <w:r w:rsidRPr="00A008D3">
        <w:rPr>
          <w:rFonts w:ascii="Times New Roman" w:hAnsi="Times New Roman"/>
          <w:sz w:val="28"/>
          <w:szCs w:val="28"/>
        </w:rPr>
        <w:t xml:space="preserve">     Также гаммы играются с динамикой, увеличивая ее к верхним нотам и уменьшая – к нижним. Не следует забывать и о «горизонтальном мышлении».</w:t>
      </w:r>
    </w:p>
    <w:p w:rsidR="00681029" w:rsidRPr="00A008D3" w:rsidRDefault="00681029" w:rsidP="0005600D">
      <w:pPr>
        <w:spacing w:after="0"/>
        <w:jc w:val="both"/>
        <w:rPr>
          <w:rFonts w:ascii="Times New Roman" w:hAnsi="Times New Roman"/>
          <w:sz w:val="28"/>
          <w:szCs w:val="28"/>
        </w:rPr>
      </w:pPr>
      <w:r>
        <w:rPr>
          <w:rFonts w:ascii="Times New Roman" w:hAnsi="Times New Roman"/>
          <w:sz w:val="28"/>
          <w:szCs w:val="28"/>
        </w:rPr>
        <w:t xml:space="preserve">     </w:t>
      </w:r>
      <w:r w:rsidRPr="00B8646E">
        <w:rPr>
          <w:rFonts w:ascii="Times New Roman" w:hAnsi="Times New Roman"/>
          <w:sz w:val="28"/>
          <w:szCs w:val="28"/>
        </w:rPr>
        <w:t>Хороший приём для развития выносливости - непрерывная гамма, играемая через все тональности (до мажор, ре бемоль мажор, ре мажор и т. д., или по квинтовому кругу).</w:t>
      </w:r>
    </w:p>
    <w:p w:rsidR="00681029" w:rsidRDefault="00681029"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Роль левой руки</w:t>
      </w:r>
    </w:p>
    <w:p w:rsidR="00681029" w:rsidRPr="002C11CF" w:rsidRDefault="00681029" w:rsidP="0005600D">
      <w:pPr>
        <w:spacing w:after="0"/>
        <w:jc w:val="center"/>
        <w:rPr>
          <w:rFonts w:ascii="Times New Roman" w:hAnsi="Times New Roman"/>
          <w:b/>
          <w:sz w:val="14"/>
          <w:szCs w:val="28"/>
        </w:rPr>
      </w:pPr>
    </w:p>
    <w:p w:rsidR="00681029" w:rsidRDefault="00681029" w:rsidP="002C11CF">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В параллельных пассажах левая рука «прячется» за правую и поэтому развивается хуже. Появляется ритмическая неровность, которая проявляется в несинхронности звучания, отчего появляется характерное «кваканье».</w:t>
      </w:r>
      <w:r>
        <w:rPr>
          <w:rFonts w:ascii="Times New Roman" w:hAnsi="Times New Roman"/>
          <w:sz w:val="28"/>
          <w:szCs w:val="28"/>
        </w:rPr>
        <w:t xml:space="preserve"> </w:t>
      </w:r>
      <w:r w:rsidRPr="00A008D3">
        <w:rPr>
          <w:rFonts w:ascii="Times New Roman" w:hAnsi="Times New Roman"/>
          <w:sz w:val="28"/>
          <w:szCs w:val="28"/>
        </w:rPr>
        <w:t>Причина – в левой руке, которая обычно развита меньше правой и, следовательно, немного отстает. Отсюда и берется звуковая несинхронность. Бывает достаточно представить себе, что партия левой руки – ведущая, и играть ее немного громче.</w:t>
      </w:r>
      <w:r>
        <w:rPr>
          <w:rFonts w:ascii="Times New Roman" w:hAnsi="Times New Roman"/>
          <w:sz w:val="28"/>
          <w:szCs w:val="28"/>
        </w:rPr>
        <w:t xml:space="preserve"> </w:t>
      </w:r>
      <w:r w:rsidRPr="00A008D3">
        <w:rPr>
          <w:rFonts w:ascii="Times New Roman" w:hAnsi="Times New Roman"/>
          <w:sz w:val="28"/>
          <w:szCs w:val="28"/>
        </w:rPr>
        <w:t>Также можно играть приемом «перекрещивания рук», при этом левая рука должна находится над правой. Это положение позволяет контролировать свободу левой руки и лучше ее слушать.</w:t>
      </w:r>
    </w:p>
    <w:p w:rsidR="00681029" w:rsidRPr="002C11CF" w:rsidRDefault="00681029" w:rsidP="002C11CF">
      <w:pPr>
        <w:spacing w:after="0"/>
        <w:jc w:val="both"/>
        <w:rPr>
          <w:rFonts w:ascii="Times New Roman" w:hAnsi="Times New Roman"/>
          <w:sz w:val="8"/>
          <w:szCs w:val="28"/>
        </w:rPr>
      </w:pPr>
      <w:r w:rsidRPr="002C11CF">
        <w:rPr>
          <w:rFonts w:ascii="Times New Roman" w:hAnsi="Times New Roman"/>
          <w:b/>
          <w:sz w:val="8"/>
          <w:szCs w:val="28"/>
        </w:rPr>
        <w:t xml:space="preserve">       </w:t>
      </w:r>
    </w:p>
    <w:p w:rsidR="00681029" w:rsidRDefault="00681029"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Разновидности параллельных гамм</w:t>
      </w:r>
    </w:p>
    <w:p w:rsidR="00681029" w:rsidRPr="002C11CF" w:rsidRDefault="00681029" w:rsidP="0005600D">
      <w:pPr>
        <w:spacing w:after="0"/>
        <w:jc w:val="center"/>
        <w:rPr>
          <w:rFonts w:ascii="Times New Roman" w:hAnsi="Times New Roman"/>
          <w:b/>
          <w:sz w:val="14"/>
          <w:szCs w:val="28"/>
        </w:rPr>
      </w:pPr>
    </w:p>
    <w:p w:rsidR="00681029" w:rsidRDefault="00681029"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Гаммы играются не только в октаву, но и в терцию, сексту и дециму. Приниматься за них лучше тогда, когда достаточно хорошо выучена гамма в октаву. Хотя последовательность употребления пальцев остается той же, при игре обеими руками образуются новые их сочетания. В данном случае приходится заново координировать движения рук. Поскольку  то одной, то другой руке приходится начинать не с тоники, а с третьей ступени, на первых порах одна из рук может начинать игру раньше другой. Работа над этими разновидностями гамм полезна для развития слуха, приучая воспринимать одновременное звучание разных интервалов.</w:t>
      </w:r>
    </w:p>
    <w:p w:rsidR="00681029" w:rsidRPr="00F06E6A" w:rsidRDefault="00681029" w:rsidP="00F06E6A">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 xml:space="preserve">     </w:t>
      </w:r>
      <w:r w:rsidRPr="00F06E6A">
        <w:rPr>
          <w:rFonts w:ascii="Times New Roman" w:hAnsi="Times New Roman"/>
          <w:sz w:val="28"/>
          <w:szCs w:val="28"/>
        </w:rPr>
        <w:t>Полезно учиться исполнять гамму разными штрихами, разной динамикой, в разных темпах. Ещё лучше ставить перед учеником задачи художественного плана, например: исполнить гамму серебристым, прозрачным, лёгким звуком или пропеть гамму так, как если бы её играли скрипач или виолончелист. Выгода такого подхода в том, что ясное представление о желаемом характере звука способно настроить руку, навести на нужный технический приём.</w:t>
      </w:r>
    </w:p>
    <w:p w:rsidR="00681029" w:rsidRPr="00F06E6A" w:rsidRDefault="00681029"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Также полезно применять варианты ритмические, например пунктирным  ритмом. Упражнение это эффективно лишь тогда, когда оно рассматривается как тренировка быстрой игры в медленном темпе.</w:t>
      </w:r>
    </w:p>
    <w:p w:rsidR="00681029" w:rsidRPr="00F06E6A" w:rsidRDefault="00681029"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 xml:space="preserve"> Ещё один способ - пробежки с остановками. Остановки расчисляют гаммы на обозримые отрезки, позволяют собраться и услышать внутренним слухом очередные ритмические ячейки. </w:t>
      </w:r>
    </w:p>
    <w:p w:rsidR="00681029" w:rsidRDefault="00681029" w:rsidP="00F06E6A">
      <w:pPr>
        <w:spacing w:after="0"/>
        <w:jc w:val="both"/>
        <w:rPr>
          <w:rFonts w:ascii="Times New Roman" w:hAnsi="Times New Roman"/>
          <w:sz w:val="28"/>
          <w:szCs w:val="28"/>
        </w:rPr>
      </w:pPr>
      <w:r>
        <w:rPr>
          <w:rFonts w:ascii="Times New Roman" w:hAnsi="Times New Roman"/>
          <w:sz w:val="28"/>
          <w:szCs w:val="28"/>
        </w:rPr>
        <w:t xml:space="preserve">      </w:t>
      </w:r>
      <w:r w:rsidRPr="00F06E6A">
        <w:rPr>
          <w:rFonts w:ascii="Times New Roman" w:hAnsi="Times New Roman"/>
          <w:sz w:val="28"/>
          <w:szCs w:val="28"/>
        </w:rPr>
        <w:t>Полезно учить гаммы с акцентами, например, по четыре. Также хороший результат приносит сознательное акцентирование пальца, который работает вяло – часто это бывает второй и четвёртый пальцы.</w:t>
      </w:r>
    </w:p>
    <w:p w:rsidR="00681029" w:rsidRDefault="00681029" w:rsidP="00F06E6A">
      <w:pPr>
        <w:spacing w:after="0"/>
        <w:jc w:val="both"/>
        <w:rPr>
          <w:rFonts w:ascii="Times New Roman" w:hAnsi="Times New Roman"/>
          <w:sz w:val="28"/>
          <w:szCs w:val="28"/>
        </w:rPr>
      </w:pPr>
      <w:r w:rsidRPr="00A008D3">
        <w:rPr>
          <w:rFonts w:ascii="Times New Roman" w:hAnsi="Times New Roman"/>
          <w:sz w:val="28"/>
          <w:szCs w:val="28"/>
        </w:rPr>
        <w:t xml:space="preserve">  </w:t>
      </w:r>
      <w:r>
        <w:rPr>
          <w:rFonts w:ascii="Times New Roman" w:hAnsi="Times New Roman"/>
          <w:sz w:val="28"/>
          <w:szCs w:val="28"/>
        </w:rPr>
        <w:t xml:space="preserve">   </w:t>
      </w:r>
    </w:p>
    <w:p w:rsidR="00681029" w:rsidRDefault="00681029" w:rsidP="0005600D">
      <w:pPr>
        <w:spacing w:after="0"/>
        <w:jc w:val="center"/>
        <w:rPr>
          <w:rFonts w:ascii="Times New Roman" w:hAnsi="Times New Roman"/>
          <w:b/>
          <w:sz w:val="28"/>
          <w:szCs w:val="28"/>
          <w:u w:val="single"/>
        </w:rPr>
      </w:pPr>
      <w:r w:rsidRPr="00E03D0D">
        <w:rPr>
          <w:rFonts w:ascii="Times New Roman" w:hAnsi="Times New Roman"/>
          <w:b/>
          <w:sz w:val="28"/>
          <w:szCs w:val="28"/>
          <w:u w:val="single"/>
        </w:rPr>
        <w:t>Работа над аккордами</w:t>
      </w:r>
    </w:p>
    <w:p w:rsidR="00681029" w:rsidRPr="00EB67AE" w:rsidRDefault="00681029" w:rsidP="0005600D">
      <w:pPr>
        <w:spacing w:after="0"/>
        <w:jc w:val="center"/>
        <w:rPr>
          <w:rFonts w:ascii="Times New Roman" w:hAnsi="Times New Roman"/>
          <w:sz w:val="14"/>
          <w:szCs w:val="28"/>
        </w:rPr>
      </w:pPr>
    </w:p>
    <w:p w:rsidR="00681029" w:rsidRDefault="00681029" w:rsidP="0005600D">
      <w:pPr>
        <w:spacing w:after="0"/>
        <w:jc w:val="both"/>
        <w:rPr>
          <w:rFonts w:ascii="Times New Roman" w:hAnsi="Times New Roman"/>
          <w:sz w:val="28"/>
          <w:szCs w:val="28"/>
        </w:rPr>
      </w:pPr>
      <w:r>
        <w:rPr>
          <w:rFonts w:ascii="Times New Roman" w:hAnsi="Times New Roman"/>
          <w:sz w:val="28"/>
          <w:szCs w:val="28"/>
        </w:rPr>
        <w:t xml:space="preserve">      </w:t>
      </w:r>
      <w:r w:rsidRPr="00A008D3">
        <w:rPr>
          <w:rFonts w:ascii="Times New Roman" w:hAnsi="Times New Roman"/>
          <w:sz w:val="28"/>
          <w:szCs w:val="28"/>
        </w:rPr>
        <w:t>Арпеджио – это ни что иное, как разложенные аккорды, естественно их изучение логичнее н</w:t>
      </w:r>
      <w:r>
        <w:rPr>
          <w:rFonts w:ascii="Times New Roman" w:hAnsi="Times New Roman"/>
          <w:sz w:val="28"/>
          <w:szCs w:val="28"/>
        </w:rPr>
        <w:t>ачинать с игры самих аккордов, э</w:t>
      </w:r>
      <w:r w:rsidRPr="00A008D3">
        <w:rPr>
          <w:rFonts w:ascii="Times New Roman" w:hAnsi="Times New Roman"/>
          <w:sz w:val="28"/>
          <w:szCs w:val="28"/>
        </w:rPr>
        <w:t xml:space="preserve">то поможет ощутить в руке их форму. </w:t>
      </w:r>
      <w:r>
        <w:rPr>
          <w:rFonts w:ascii="Times New Roman" w:hAnsi="Times New Roman"/>
          <w:sz w:val="28"/>
          <w:szCs w:val="28"/>
        </w:rPr>
        <w:t xml:space="preserve">Аккорды берутся полные, т.е. 4-хзвучные. </w:t>
      </w:r>
      <w:r w:rsidRPr="00A008D3">
        <w:rPr>
          <w:rFonts w:ascii="Times New Roman" w:hAnsi="Times New Roman"/>
          <w:sz w:val="28"/>
          <w:szCs w:val="28"/>
        </w:rPr>
        <w:t>Поскольку аккорды относятся к крупной технике, играются они «от лопатки».</w:t>
      </w:r>
      <w:r>
        <w:rPr>
          <w:rFonts w:ascii="Times New Roman" w:hAnsi="Times New Roman"/>
          <w:sz w:val="28"/>
          <w:szCs w:val="28"/>
        </w:rPr>
        <w:t xml:space="preserve"> </w:t>
      </w:r>
      <w:r w:rsidRPr="00A008D3">
        <w:rPr>
          <w:rFonts w:ascii="Times New Roman" w:hAnsi="Times New Roman"/>
          <w:sz w:val="28"/>
          <w:szCs w:val="28"/>
        </w:rPr>
        <w:t>Следует обращать внимание на одновременность воспроизводства звуков. Рука – свободная, звучность – строгая, точная. Аккорд берется пальцами, приготовленными к попаданию на соответствующие клавиши еще в воздухе, без предварительного ощупывания клавиатуры (как бы «увидеть» аккорд). При чередовании аккордов пальцы ведут руку, а не наоборот. Пальцы активно берут аккорд (как бы «схватив» его), и взяв его, не надо торопиться с ним расстаться. Покачивая запястьем, приподнимая и опуская его, необходимо ощутить, как тяжелая рука, при эластичном запястье, устойчиво опирается на пальцы и удерживает форму аккорда.</w:t>
      </w:r>
    </w:p>
    <w:p w:rsidR="00681029" w:rsidRDefault="00681029" w:rsidP="0005600D">
      <w:pPr>
        <w:spacing w:after="0"/>
        <w:jc w:val="both"/>
        <w:rPr>
          <w:rFonts w:ascii="Times New Roman" w:hAnsi="Times New Roman"/>
          <w:sz w:val="28"/>
          <w:szCs w:val="28"/>
        </w:rPr>
      </w:pPr>
      <w:r>
        <w:rPr>
          <w:rFonts w:ascii="Times New Roman" w:hAnsi="Times New Roman"/>
          <w:sz w:val="28"/>
          <w:szCs w:val="28"/>
        </w:rPr>
        <w:t xml:space="preserve">     </w:t>
      </w:r>
      <w:r w:rsidRPr="006B59C7">
        <w:rPr>
          <w:rFonts w:ascii="Times New Roman" w:hAnsi="Times New Roman"/>
          <w:sz w:val="28"/>
          <w:szCs w:val="28"/>
        </w:rPr>
        <w:t xml:space="preserve">В качестве  упражнений для достижения тембрового и динамического ансамбля при исполнении аккордов можно использовать пропевание каждого голоса поочерёдно с поддержкой и без поддержки инструмента, динамическое выделение любого звука аккорда, дробление аккорда на составные части по 2, 3 звука с прослушиванием полученных интервалов и созвучий.  </w:t>
      </w:r>
    </w:p>
    <w:p w:rsidR="00681029" w:rsidRPr="00CE292C" w:rsidRDefault="00681029" w:rsidP="0005600D">
      <w:pPr>
        <w:spacing w:after="0"/>
        <w:jc w:val="both"/>
        <w:rPr>
          <w:rFonts w:ascii="Times New Roman" w:hAnsi="Times New Roman"/>
          <w:sz w:val="14"/>
          <w:szCs w:val="28"/>
        </w:rPr>
      </w:pPr>
    </w:p>
    <w:p w:rsidR="00681029" w:rsidRDefault="00681029" w:rsidP="0005600D">
      <w:pPr>
        <w:spacing w:after="0"/>
        <w:jc w:val="center"/>
        <w:rPr>
          <w:rFonts w:ascii="Times New Roman" w:hAnsi="Times New Roman"/>
          <w:b/>
          <w:sz w:val="28"/>
          <w:szCs w:val="28"/>
          <w:u w:val="single"/>
        </w:rPr>
      </w:pPr>
      <w:r w:rsidRPr="00FD68BF">
        <w:rPr>
          <w:rFonts w:ascii="Times New Roman" w:hAnsi="Times New Roman"/>
          <w:b/>
          <w:sz w:val="28"/>
          <w:szCs w:val="28"/>
          <w:u w:val="single"/>
        </w:rPr>
        <w:t>Работа над арпеджио</w:t>
      </w:r>
    </w:p>
    <w:p w:rsidR="00681029" w:rsidRPr="00CE292C" w:rsidRDefault="00681029" w:rsidP="0005600D">
      <w:pPr>
        <w:spacing w:after="0"/>
        <w:jc w:val="center"/>
        <w:rPr>
          <w:rFonts w:ascii="Times New Roman" w:hAnsi="Times New Roman"/>
          <w:b/>
          <w:sz w:val="14"/>
          <w:szCs w:val="28"/>
        </w:rPr>
      </w:pPr>
    </w:p>
    <w:p w:rsidR="00681029" w:rsidRPr="00A008D3" w:rsidRDefault="00681029"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Короткие арпеджио</w:t>
      </w:r>
      <w:r w:rsidRPr="00A008D3">
        <w:rPr>
          <w:rFonts w:ascii="Times New Roman" w:hAnsi="Times New Roman"/>
          <w:sz w:val="28"/>
          <w:szCs w:val="28"/>
        </w:rPr>
        <w:t>. Работая над короткими</w:t>
      </w:r>
      <w:r>
        <w:rPr>
          <w:rFonts w:ascii="Times New Roman" w:hAnsi="Times New Roman"/>
          <w:sz w:val="28"/>
          <w:szCs w:val="28"/>
        </w:rPr>
        <w:t xml:space="preserve"> 4-хзвучными</w:t>
      </w:r>
      <w:r w:rsidRPr="00A008D3">
        <w:rPr>
          <w:rFonts w:ascii="Times New Roman" w:hAnsi="Times New Roman"/>
          <w:sz w:val="28"/>
          <w:szCs w:val="28"/>
        </w:rPr>
        <w:t xml:space="preserve"> арпеджио, необходимо учесть, что кисть проделывает волнообразное движение, начиная приподниматься на втором звуке, и снова опускается к первому пальцу.</w:t>
      </w:r>
    </w:p>
    <w:p w:rsidR="00681029" w:rsidRDefault="00681029"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Ломаные арпеджио</w:t>
      </w:r>
      <w:r>
        <w:rPr>
          <w:rFonts w:ascii="Times New Roman" w:hAnsi="Times New Roman"/>
          <w:sz w:val="28"/>
          <w:szCs w:val="28"/>
        </w:rPr>
        <w:t xml:space="preserve">. </w:t>
      </w:r>
      <w:r w:rsidRPr="00A008D3">
        <w:rPr>
          <w:rFonts w:ascii="Times New Roman" w:hAnsi="Times New Roman"/>
          <w:sz w:val="28"/>
          <w:szCs w:val="28"/>
        </w:rPr>
        <w:t>Играются ломаные арпеджио вращательным движением предплечья, пальцы при этом  самостоятельных движений практически не делают, образуя единое целое с ладонью.</w:t>
      </w:r>
      <w:r w:rsidRPr="00492FDA">
        <w:t xml:space="preserve"> </w:t>
      </w:r>
      <w:r w:rsidRPr="00492FDA">
        <w:rPr>
          <w:rFonts w:ascii="Times New Roman" w:hAnsi="Times New Roman"/>
          <w:sz w:val="28"/>
          <w:szCs w:val="28"/>
        </w:rPr>
        <w:t>Хочется отметить, что исполнение ломаных арпеджио проблематично для учащихся с узкой, маленькой ладонью, так как здесь требуется ещё большая растяжка, нежели при игре коротких арпеджио в прямом движении.</w:t>
      </w:r>
    </w:p>
    <w:p w:rsidR="00681029" w:rsidRPr="00A008D3" w:rsidRDefault="00681029" w:rsidP="0005600D">
      <w:pPr>
        <w:spacing w:after="0"/>
        <w:jc w:val="both"/>
        <w:rPr>
          <w:rFonts w:ascii="Times New Roman" w:hAnsi="Times New Roman"/>
          <w:sz w:val="28"/>
          <w:szCs w:val="28"/>
        </w:rPr>
      </w:pPr>
      <w:r w:rsidRPr="00EA5901">
        <w:rPr>
          <w:rFonts w:ascii="Times New Roman" w:hAnsi="Times New Roman"/>
          <w:sz w:val="28"/>
          <w:szCs w:val="28"/>
        </w:rPr>
        <w:t xml:space="preserve">     </w:t>
      </w:r>
      <w:r w:rsidRPr="00A008D3">
        <w:rPr>
          <w:rFonts w:ascii="Times New Roman" w:hAnsi="Times New Roman"/>
          <w:sz w:val="28"/>
          <w:szCs w:val="28"/>
          <w:u w:val="single"/>
        </w:rPr>
        <w:t>Длинные арпеджио</w:t>
      </w:r>
      <w:r w:rsidRPr="00A008D3">
        <w:rPr>
          <w:rFonts w:ascii="Times New Roman" w:hAnsi="Times New Roman"/>
          <w:sz w:val="28"/>
          <w:szCs w:val="28"/>
        </w:rPr>
        <w:t>. При игре длинных арпеджио возникает вопрос с подкладыванием первого пальца. Делать это сложнее, чем при исполнении гамм: первому пальцу приходится дотягиваться до более отдаленных клавиш. Здесь требуется еще большая гибкость и ловкость.</w:t>
      </w:r>
      <w:r>
        <w:rPr>
          <w:rFonts w:ascii="Times New Roman" w:hAnsi="Times New Roman"/>
          <w:sz w:val="28"/>
          <w:szCs w:val="28"/>
        </w:rPr>
        <w:t xml:space="preserve"> </w:t>
      </w:r>
      <w:r w:rsidRPr="00A008D3">
        <w:rPr>
          <w:rFonts w:ascii="Times New Roman" w:hAnsi="Times New Roman"/>
          <w:sz w:val="28"/>
          <w:szCs w:val="28"/>
        </w:rPr>
        <w:t>Когда подкладывание произведено, важно сразу же перенести ладонь через первый палец, чтобы она заняла свое место над следующей позицией. Длинное арпеджио должно звучать, как ровная, мелодическая линия, без лишних движений, толчков и акцентов. Совершенно недопустимо выворачивание кисти при подкладывании первого пальца.</w:t>
      </w:r>
    </w:p>
    <w:p w:rsidR="00681029" w:rsidRDefault="00681029" w:rsidP="0005600D">
      <w:pPr>
        <w:spacing w:after="0"/>
        <w:jc w:val="both"/>
        <w:rPr>
          <w:rFonts w:ascii="Times New Roman" w:hAnsi="Times New Roman"/>
          <w:sz w:val="28"/>
          <w:szCs w:val="28"/>
        </w:rPr>
      </w:pPr>
      <w:r>
        <w:rPr>
          <w:rFonts w:ascii="Times New Roman" w:hAnsi="Times New Roman"/>
          <w:sz w:val="28"/>
          <w:szCs w:val="28"/>
        </w:rPr>
        <w:t xml:space="preserve">     В работе над арпеджио нужно обращать внимание на динамическое развитие  (горизонтальное мышление).</w:t>
      </w:r>
    </w:p>
    <w:p w:rsidR="00681029" w:rsidRDefault="00681029" w:rsidP="00C91D91">
      <w:pPr>
        <w:spacing w:after="0"/>
        <w:jc w:val="both"/>
        <w:rPr>
          <w:rFonts w:ascii="Times New Roman" w:hAnsi="Times New Roman"/>
          <w:sz w:val="28"/>
          <w:szCs w:val="28"/>
        </w:rPr>
      </w:pPr>
      <w:r>
        <w:rPr>
          <w:rFonts w:ascii="Times New Roman" w:hAnsi="Times New Roman"/>
          <w:sz w:val="28"/>
          <w:szCs w:val="28"/>
        </w:rPr>
        <w:t xml:space="preserve">     </w:t>
      </w:r>
      <w:r w:rsidRPr="00C91D91">
        <w:rPr>
          <w:rFonts w:ascii="Times New Roman" w:hAnsi="Times New Roman"/>
          <w:sz w:val="28"/>
          <w:szCs w:val="28"/>
        </w:rPr>
        <w:t>Более продвинутым учащимся старших классов можно рекомендовать изучение одиннадцати положений, которые являются прекрасной тренировкой в практическом освоении гармонии. Исполнение одиннадцати положений является своеобразным итогом освоения длинных арпеджио. От исполнителя потребуется физическая выносливость, быстрая реакция при смене гармонии, хорошая теоретическая подготовка, высокий уровень освоения позиционной техники.</w:t>
      </w:r>
    </w:p>
    <w:p w:rsidR="00681029" w:rsidRPr="00CE292C" w:rsidRDefault="00681029" w:rsidP="00C91D91">
      <w:pPr>
        <w:spacing w:after="0"/>
        <w:jc w:val="both"/>
        <w:rPr>
          <w:rFonts w:ascii="Times New Roman" w:hAnsi="Times New Roman"/>
          <w:sz w:val="14"/>
          <w:szCs w:val="28"/>
        </w:rPr>
      </w:pPr>
    </w:p>
    <w:p w:rsidR="00681029" w:rsidRDefault="00681029" w:rsidP="0005600D">
      <w:pPr>
        <w:spacing w:after="0"/>
        <w:jc w:val="center"/>
        <w:rPr>
          <w:rFonts w:ascii="Times New Roman" w:hAnsi="Times New Roman"/>
          <w:b/>
          <w:sz w:val="28"/>
          <w:szCs w:val="28"/>
          <w:u w:val="single"/>
        </w:rPr>
      </w:pPr>
      <w:r w:rsidRPr="00955F5F">
        <w:rPr>
          <w:rFonts w:ascii="Times New Roman" w:hAnsi="Times New Roman"/>
          <w:b/>
          <w:sz w:val="28"/>
          <w:szCs w:val="28"/>
          <w:u w:val="single"/>
        </w:rPr>
        <w:t>Хроматическая гамма</w:t>
      </w:r>
    </w:p>
    <w:p w:rsidR="00681029" w:rsidRPr="00CE292C" w:rsidRDefault="00681029" w:rsidP="0005600D">
      <w:pPr>
        <w:spacing w:after="0"/>
        <w:jc w:val="center"/>
        <w:rPr>
          <w:rFonts w:ascii="Times New Roman" w:hAnsi="Times New Roman"/>
          <w:b/>
          <w:sz w:val="14"/>
          <w:szCs w:val="28"/>
        </w:rPr>
      </w:pPr>
    </w:p>
    <w:p w:rsidR="00681029" w:rsidRPr="00DB486D" w:rsidRDefault="00681029" w:rsidP="0005600D">
      <w:pPr>
        <w:spacing w:after="0"/>
        <w:jc w:val="both"/>
        <w:rPr>
          <w:rFonts w:ascii="Times New Roman" w:hAnsi="Times New Roman"/>
          <w:sz w:val="28"/>
          <w:szCs w:val="28"/>
        </w:rPr>
      </w:pPr>
      <w:r>
        <w:rPr>
          <w:rFonts w:ascii="Times New Roman" w:hAnsi="Times New Roman"/>
          <w:sz w:val="28"/>
          <w:szCs w:val="28"/>
        </w:rPr>
        <w:t xml:space="preserve">     </w:t>
      </w:r>
      <w:r w:rsidRPr="00DB486D">
        <w:rPr>
          <w:rFonts w:ascii="Times New Roman" w:hAnsi="Times New Roman"/>
          <w:sz w:val="28"/>
          <w:szCs w:val="28"/>
        </w:rPr>
        <w:t>При игре хроматической гаммы сохраняются те же требования, что и при исполнении гаммы обычной, то есть использование динамики, «горизонтального мышления» и т. д. Но чтобы для ученика набор полутонов не превратился в своеобразную музыкальную «кашу» необходимо применить акцентировку по шесть звуков. При такой пульсации акценты попадают поочередно на первый и третий пальцы, а также организуют игру.</w:t>
      </w:r>
    </w:p>
    <w:p w:rsidR="00681029" w:rsidRPr="00CE292C" w:rsidRDefault="00681029" w:rsidP="0005600D">
      <w:pPr>
        <w:jc w:val="both"/>
        <w:rPr>
          <w:rFonts w:ascii="Times New Roman" w:hAnsi="Times New Roman"/>
          <w:b/>
          <w:sz w:val="4"/>
          <w:szCs w:val="28"/>
        </w:rPr>
      </w:pPr>
    </w:p>
    <w:p w:rsidR="00681029" w:rsidRDefault="00681029" w:rsidP="007A70B1">
      <w:pPr>
        <w:spacing w:after="0"/>
        <w:jc w:val="both"/>
        <w:rPr>
          <w:rFonts w:ascii="Times New Roman" w:hAnsi="Times New Roman"/>
          <w:sz w:val="28"/>
          <w:szCs w:val="28"/>
        </w:rPr>
      </w:pPr>
      <w:r>
        <w:rPr>
          <w:rFonts w:ascii="Times New Roman" w:hAnsi="Times New Roman"/>
          <w:sz w:val="28"/>
          <w:szCs w:val="28"/>
        </w:rPr>
        <w:t xml:space="preserve">     </w:t>
      </w:r>
      <w:r w:rsidRPr="007A70B1">
        <w:rPr>
          <w:rFonts w:ascii="Times New Roman" w:hAnsi="Times New Roman"/>
          <w:sz w:val="28"/>
          <w:szCs w:val="28"/>
        </w:rPr>
        <w:t>При организации работы над гаммовым комплексом нужно учитывать следующие мо</w:t>
      </w:r>
      <w:r>
        <w:rPr>
          <w:rFonts w:ascii="Times New Roman" w:hAnsi="Times New Roman"/>
          <w:sz w:val="28"/>
          <w:szCs w:val="28"/>
        </w:rPr>
        <w:t>менты:</w:t>
      </w:r>
    </w:p>
    <w:p w:rsidR="00681029" w:rsidRDefault="00681029" w:rsidP="007A70B1">
      <w:pPr>
        <w:pStyle w:val="ListParagraph"/>
        <w:numPr>
          <w:ilvl w:val="0"/>
          <w:numId w:val="4"/>
        </w:numPr>
        <w:spacing w:after="0"/>
        <w:jc w:val="both"/>
      </w:pPr>
      <w:r w:rsidRPr="007A70B1">
        <w:rPr>
          <w:rFonts w:ascii="Times New Roman" w:hAnsi="Times New Roman"/>
          <w:sz w:val="28"/>
          <w:szCs w:val="28"/>
        </w:rPr>
        <w:t>Домашние занятия должны быть систематичными. Ученик должен быть приучен играть комплекс гамм, аккордов и арпеджио каждый день -  бессистемные, эпизодические  занятия приносят мало пользы. Ребёнок должен хорошо понимать, что занимаясь лишь перед уроком, он теряет большую часть того, что было сделано на предыдущем уроке. Время домашних занятий – от получаса для начинающих и двух, двух с половиной часов для старшеклассников</w:t>
      </w:r>
      <w:r>
        <w:rPr>
          <w:rFonts w:ascii="Times New Roman" w:hAnsi="Times New Roman"/>
          <w:sz w:val="28"/>
          <w:szCs w:val="28"/>
        </w:rPr>
        <w:t>.</w:t>
      </w:r>
      <w:r w:rsidRPr="00C07C56">
        <w:t xml:space="preserve"> </w:t>
      </w:r>
      <w:r w:rsidRPr="00C07C56">
        <w:rPr>
          <w:rFonts w:ascii="Times New Roman" w:hAnsi="Times New Roman"/>
          <w:sz w:val="28"/>
          <w:szCs w:val="28"/>
        </w:rPr>
        <w:t>Без тренированного внимания, сосредоточенности, ребёнка хватает лишь на десять – пятнадцать минут, поэтому надо развивать его выносливость путём постепен</w:t>
      </w:r>
      <w:r>
        <w:rPr>
          <w:rFonts w:ascii="Times New Roman" w:hAnsi="Times New Roman"/>
          <w:sz w:val="28"/>
          <w:szCs w:val="28"/>
        </w:rPr>
        <w:t>ного увеличения времени занятий</w:t>
      </w:r>
      <w:r w:rsidRPr="007A70B1">
        <w:rPr>
          <w:rFonts w:ascii="Times New Roman" w:hAnsi="Times New Roman"/>
          <w:sz w:val="28"/>
          <w:szCs w:val="28"/>
        </w:rPr>
        <w:t>;</w:t>
      </w:r>
    </w:p>
    <w:p w:rsidR="00681029" w:rsidRPr="007A70B1" w:rsidRDefault="00681029"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Ежедневные упражнения должны быть разнообразны и охватывать все виды технической фактуры, с упором на виды техники, в которых имеется отставание;</w:t>
      </w:r>
    </w:p>
    <w:p w:rsidR="00681029" w:rsidRPr="007A70B1" w:rsidRDefault="00681029"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 xml:space="preserve">Играть упражнения следует разными способами, с непременным условием повышения качества исполнения; </w:t>
      </w:r>
    </w:p>
    <w:p w:rsidR="00681029" w:rsidRPr="007A70B1" w:rsidRDefault="00681029"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 xml:space="preserve">Нужно стремиться к тому, чтобы уметь играть долго без перерыва, развивая этим выносливость руки и пальцев; </w:t>
      </w:r>
    </w:p>
    <w:p w:rsidR="00681029" w:rsidRPr="007A70B1" w:rsidRDefault="00681029"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Играть нужно красивым, прослушанным, ровным  звуком. Также целесообразно учить разными штрихами, разной окраской;</w:t>
      </w:r>
    </w:p>
    <w:p w:rsidR="00681029" w:rsidRPr="007A70B1" w:rsidRDefault="00681029"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Играть нужно ритмично, «комканная» игра только вредна;</w:t>
      </w:r>
    </w:p>
    <w:p w:rsidR="00681029" w:rsidRPr="007A70B1" w:rsidRDefault="00681029" w:rsidP="007A70B1">
      <w:pPr>
        <w:pStyle w:val="ListParagraph"/>
        <w:numPr>
          <w:ilvl w:val="0"/>
          <w:numId w:val="4"/>
        </w:numPr>
        <w:spacing w:after="0"/>
        <w:jc w:val="both"/>
        <w:rPr>
          <w:rFonts w:ascii="Times New Roman" w:hAnsi="Times New Roman"/>
          <w:sz w:val="28"/>
          <w:szCs w:val="28"/>
        </w:rPr>
      </w:pPr>
      <w:r w:rsidRPr="007A70B1">
        <w:rPr>
          <w:rFonts w:ascii="Times New Roman" w:hAnsi="Times New Roman"/>
          <w:sz w:val="28"/>
          <w:szCs w:val="28"/>
        </w:rPr>
        <w:t>Каждая формула должна иметь определённую трудность и вместе быть «посильна», иначе теряется смысл занятия.</w:t>
      </w:r>
    </w:p>
    <w:p w:rsidR="00681029" w:rsidRPr="00B65E4C" w:rsidRDefault="00681029" w:rsidP="0005600D">
      <w:pPr>
        <w:rPr>
          <w:rFonts w:ascii="Times New Roman" w:hAnsi="Times New Roman"/>
          <w:sz w:val="28"/>
          <w:szCs w:val="28"/>
        </w:rPr>
      </w:pPr>
    </w:p>
    <w:p w:rsidR="00681029" w:rsidRDefault="00681029" w:rsidP="00B66740">
      <w:pPr>
        <w:spacing w:after="0"/>
        <w:jc w:val="both"/>
        <w:rPr>
          <w:rFonts w:ascii="Times New Roman" w:hAnsi="Times New Roman"/>
          <w:sz w:val="28"/>
          <w:szCs w:val="28"/>
        </w:rPr>
      </w:pPr>
      <w:r>
        <w:rPr>
          <w:rFonts w:ascii="Times New Roman" w:hAnsi="Times New Roman"/>
          <w:sz w:val="28"/>
          <w:szCs w:val="28"/>
        </w:rPr>
        <w:t xml:space="preserve">     </w:t>
      </w:r>
      <w:r w:rsidRPr="00B66740">
        <w:rPr>
          <w:rFonts w:ascii="Times New Roman" w:hAnsi="Times New Roman"/>
          <w:sz w:val="28"/>
          <w:szCs w:val="28"/>
        </w:rPr>
        <w:t>Гаммовый комплекс помогает учащимся воспитываться таким образом, чтобы быть готовым и вооружённым на любой случай; тогда разучивая новую  пьесу, он сможет направить свои силы на её художественное содержание. Изучение данного комплекса развивает двигательные возможности пианиста, оказывает помощь в чтении с листа, быстром разборе произведений</w:t>
      </w:r>
      <w:r>
        <w:rPr>
          <w:rFonts w:ascii="Times New Roman" w:hAnsi="Times New Roman"/>
          <w:sz w:val="28"/>
          <w:szCs w:val="28"/>
        </w:rPr>
        <w:t>.</w:t>
      </w:r>
    </w:p>
    <w:p w:rsidR="00681029" w:rsidRDefault="00681029" w:rsidP="00B66740">
      <w:pPr>
        <w:spacing w:after="0"/>
        <w:jc w:val="both"/>
        <w:rPr>
          <w:rFonts w:ascii="Times New Roman" w:hAnsi="Times New Roman"/>
          <w:sz w:val="28"/>
          <w:szCs w:val="28"/>
        </w:rPr>
      </w:pPr>
      <w:r>
        <w:rPr>
          <w:rFonts w:ascii="Times New Roman" w:hAnsi="Times New Roman"/>
          <w:sz w:val="28"/>
          <w:szCs w:val="28"/>
        </w:rPr>
        <w:t xml:space="preserve">     </w:t>
      </w:r>
      <w:r w:rsidRPr="00B66740">
        <w:rPr>
          <w:rFonts w:ascii="Times New Roman" w:hAnsi="Times New Roman"/>
          <w:sz w:val="28"/>
          <w:szCs w:val="28"/>
        </w:rPr>
        <w:t>Каждый педагог должен помнить, что если он строит свою работу исключительно на художественном репертуаре, его  ученик никогда не достигнет даже начальных ступеней мастерства и не приобретёт необходимой технической свободы. Задача педагога заключается в том, чтобы методически правильно и разумно организовать работу над гаммами и другими упражнениями, тогда эта работа достаточно быстро начнёт приносить свои первые «плоды».</w:t>
      </w:r>
    </w:p>
    <w:p w:rsidR="00681029" w:rsidRDefault="00681029" w:rsidP="0005600D">
      <w:pPr>
        <w:ind w:firstLine="708"/>
        <w:jc w:val="center"/>
        <w:rPr>
          <w:rFonts w:ascii="Times New Roman" w:hAnsi="Times New Roman"/>
          <w:b/>
          <w:sz w:val="28"/>
          <w:szCs w:val="28"/>
        </w:rPr>
      </w:pPr>
    </w:p>
    <w:p w:rsidR="00681029" w:rsidRDefault="00681029" w:rsidP="0005600D">
      <w:pPr>
        <w:ind w:firstLine="708"/>
        <w:jc w:val="center"/>
        <w:rPr>
          <w:rFonts w:ascii="Times New Roman" w:hAnsi="Times New Roman"/>
          <w:b/>
          <w:sz w:val="28"/>
          <w:szCs w:val="28"/>
        </w:rPr>
      </w:pPr>
      <w:r>
        <w:rPr>
          <w:noProof/>
        </w:rPr>
        <w:pict>
          <v:shape id="_x0000_s1032" type="#_x0000_t75" style="position:absolute;left:0;text-align:left;margin-left:18pt;margin-top:1.85pt;width:467.25pt;height:17.25pt;rotation:180;z-index:251659776">
            <v:imagedata r:id="rId13" o:title=""/>
          </v:shape>
        </w:pict>
      </w:r>
    </w:p>
    <w:p w:rsidR="00681029" w:rsidRDefault="00681029" w:rsidP="0005600D">
      <w:pPr>
        <w:ind w:firstLine="708"/>
        <w:jc w:val="center"/>
        <w:rPr>
          <w:rFonts w:ascii="Times New Roman" w:hAnsi="Times New Roman"/>
          <w:b/>
          <w:sz w:val="28"/>
          <w:szCs w:val="28"/>
        </w:rPr>
      </w:pPr>
    </w:p>
    <w:p w:rsidR="00681029" w:rsidRDefault="00681029" w:rsidP="0005600D">
      <w:pPr>
        <w:ind w:firstLine="708"/>
        <w:jc w:val="center"/>
        <w:rPr>
          <w:rFonts w:ascii="Times New Roman" w:hAnsi="Times New Roman"/>
          <w:b/>
          <w:sz w:val="28"/>
          <w:szCs w:val="28"/>
        </w:rPr>
      </w:pPr>
    </w:p>
    <w:p w:rsidR="00681029" w:rsidRDefault="00681029" w:rsidP="0005600D">
      <w:pPr>
        <w:ind w:firstLine="708"/>
        <w:jc w:val="center"/>
        <w:rPr>
          <w:rFonts w:ascii="Times New Roman" w:hAnsi="Times New Roman"/>
          <w:b/>
          <w:sz w:val="28"/>
          <w:szCs w:val="28"/>
        </w:rPr>
      </w:pPr>
    </w:p>
    <w:p w:rsidR="00681029" w:rsidRDefault="00681029" w:rsidP="0005600D">
      <w:pPr>
        <w:ind w:firstLine="708"/>
        <w:jc w:val="center"/>
        <w:rPr>
          <w:rFonts w:ascii="Times New Roman" w:hAnsi="Times New Roman"/>
          <w:b/>
          <w:sz w:val="28"/>
          <w:szCs w:val="28"/>
        </w:rPr>
      </w:pPr>
    </w:p>
    <w:p w:rsidR="00681029" w:rsidRDefault="00681029" w:rsidP="0005600D">
      <w:pPr>
        <w:ind w:firstLine="708"/>
        <w:jc w:val="center"/>
        <w:rPr>
          <w:rFonts w:ascii="Times New Roman" w:hAnsi="Times New Roman"/>
          <w:b/>
          <w:sz w:val="28"/>
          <w:szCs w:val="28"/>
        </w:rPr>
      </w:pPr>
      <w:r>
        <w:rPr>
          <w:rFonts w:ascii="Times New Roman" w:hAnsi="Times New Roman"/>
          <w:b/>
          <w:sz w:val="28"/>
          <w:szCs w:val="28"/>
        </w:rPr>
        <w:t>Источники:</w:t>
      </w:r>
    </w:p>
    <w:p w:rsidR="00681029" w:rsidRPr="00306622" w:rsidRDefault="00681029" w:rsidP="0005600D">
      <w:pPr>
        <w:numPr>
          <w:ilvl w:val="0"/>
          <w:numId w:val="3"/>
        </w:numPr>
        <w:rPr>
          <w:rFonts w:ascii="Times New Roman" w:hAnsi="Times New Roman"/>
          <w:b/>
          <w:sz w:val="28"/>
          <w:szCs w:val="28"/>
        </w:rPr>
      </w:pPr>
      <w:r w:rsidRPr="0017619A">
        <w:rPr>
          <w:rFonts w:ascii="Times New Roman" w:hAnsi="Times New Roman"/>
          <w:sz w:val="28"/>
          <w:szCs w:val="28"/>
        </w:rPr>
        <w:t xml:space="preserve">Гофман И. Фортепианная игра. Ответы на вопросы о фортепианной игре. </w:t>
      </w:r>
      <w:r>
        <w:rPr>
          <w:rFonts w:ascii="Times New Roman" w:hAnsi="Times New Roman"/>
          <w:sz w:val="28"/>
          <w:szCs w:val="28"/>
        </w:rPr>
        <w:t>М., «КЛАССИКА-</w:t>
      </w:r>
      <w:r>
        <w:rPr>
          <w:rFonts w:ascii="Times New Roman" w:hAnsi="Times New Roman"/>
          <w:sz w:val="28"/>
          <w:szCs w:val="28"/>
          <w:lang w:val="en-US"/>
        </w:rPr>
        <w:t>XXI</w:t>
      </w:r>
      <w:r>
        <w:rPr>
          <w:rFonts w:ascii="Times New Roman" w:hAnsi="Times New Roman"/>
          <w:sz w:val="28"/>
          <w:szCs w:val="28"/>
        </w:rPr>
        <w:t>, 2002</w:t>
      </w:r>
    </w:p>
    <w:p w:rsidR="00681029" w:rsidRPr="00306622" w:rsidRDefault="00681029" w:rsidP="00306622">
      <w:pPr>
        <w:numPr>
          <w:ilvl w:val="0"/>
          <w:numId w:val="3"/>
        </w:numPr>
        <w:rPr>
          <w:rFonts w:ascii="Times New Roman" w:hAnsi="Times New Roman"/>
          <w:sz w:val="28"/>
          <w:szCs w:val="28"/>
        </w:rPr>
      </w:pPr>
      <w:r w:rsidRPr="00B66740">
        <w:rPr>
          <w:rFonts w:ascii="Times New Roman" w:hAnsi="Times New Roman"/>
          <w:sz w:val="28"/>
          <w:szCs w:val="28"/>
        </w:rPr>
        <w:t>Корыхалова Н. Играем гаммы. М., Музыка,1995</w:t>
      </w:r>
    </w:p>
    <w:p w:rsidR="00681029" w:rsidRPr="00B43AB1" w:rsidRDefault="00681029" w:rsidP="00B43AB1">
      <w:pPr>
        <w:numPr>
          <w:ilvl w:val="0"/>
          <w:numId w:val="3"/>
        </w:numPr>
        <w:rPr>
          <w:rFonts w:ascii="Times New Roman" w:hAnsi="Times New Roman"/>
          <w:b/>
          <w:sz w:val="28"/>
          <w:szCs w:val="28"/>
        </w:rPr>
      </w:pPr>
      <w:r w:rsidRPr="0017619A">
        <w:rPr>
          <w:rFonts w:ascii="Times New Roman" w:hAnsi="Times New Roman"/>
          <w:sz w:val="28"/>
          <w:szCs w:val="28"/>
        </w:rPr>
        <w:t>Ли</w:t>
      </w:r>
      <w:r>
        <w:rPr>
          <w:rFonts w:ascii="Times New Roman" w:hAnsi="Times New Roman"/>
          <w:sz w:val="28"/>
          <w:szCs w:val="28"/>
        </w:rPr>
        <w:t>берман Е. Работа над фортепианной техникой. М., «КЛАССИКА-</w:t>
      </w:r>
      <w:r>
        <w:rPr>
          <w:rFonts w:ascii="Times New Roman" w:hAnsi="Times New Roman"/>
          <w:sz w:val="28"/>
          <w:szCs w:val="28"/>
          <w:lang w:val="en-US"/>
        </w:rPr>
        <w:t>XXI</w:t>
      </w:r>
      <w:r>
        <w:rPr>
          <w:rFonts w:ascii="Times New Roman" w:hAnsi="Times New Roman"/>
          <w:sz w:val="28"/>
          <w:szCs w:val="28"/>
        </w:rPr>
        <w:t>, 2003</w:t>
      </w:r>
    </w:p>
    <w:p w:rsidR="00681029" w:rsidRPr="00B66740" w:rsidRDefault="00681029" w:rsidP="0005600D">
      <w:pPr>
        <w:numPr>
          <w:ilvl w:val="0"/>
          <w:numId w:val="3"/>
        </w:numPr>
        <w:rPr>
          <w:rFonts w:ascii="Times New Roman" w:hAnsi="Times New Roman"/>
          <w:sz w:val="28"/>
          <w:szCs w:val="28"/>
        </w:rPr>
      </w:pPr>
      <w:r w:rsidRPr="00B66740">
        <w:rPr>
          <w:rFonts w:ascii="Times New Roman" w:hAnsi="Times New Roman"/>
          <w:sz w:val="28"/>
          <w:szCs w:val="28"/>
        </w:rPr>
        <w:t>Нейгауз Г. Об искусстве фортепианной игры. М., Музыка,  1987</w:t>
      </w:r>
    </w:p>
    <w:p w:rsidR="00681029" w:rsidRPr="007F4FC7" w:rsidRDefault="00681029" w:rsidP="00306622">
      <w:pPr>
        <w:numPr>
          <w:ilvl w:val="0"/>
          <w:numId w:val="3"/>
        </w:numPr>
        <w:ind w:right="-185"/>
        <w:rPr>
          <w:rFonts w:ascii="Times New Roman" w:hAnsi="Times New Roman"/>
          <w:sz w:val="28"/>
          <w:szCs w:val="28"/>
        </w:rPr>
      </w:pPr>
      <w:r w:rsidRPr="00354793">
        <w:rPr>
          <w:rFonts w:ascii="Times New Roman" w:hAnsi="Times New Roman"/>
          <w:sz w:val="28"/>
          <w:szCs w:val="28"/>
        </w:rPr>
        <w:t>http://assol.net/publ/metodicheskaja_stranica/kompleks_gamm_akkordov_i_arpedzhio_kak_neobkhodimaja_sostavnaja_chast_vospitanija_pianista/1-1-0-663</w:t>
      </w:r>
    </w:p>
    <w:p w:rsidR="00681029" w:rsidRPr="0017619A" w:rsidRDefault="00681029" w:rsidP="00B66740">
      <w:pPr>
        <w:ind w:left="720"/>
        <w:rPr>
          <w:rFonts w:ascii="Times New Roman" w:hAnsi="Times New Roman"/>
          <w:b/>
          <w:sz w:val="28"/>
          <w:szCs w:val="28"/>
        </w:rPr>
      </w:pPr>
    </w:p>
    <w:p w:rsidR="00681029" w:rsidRPr="00B65E4C" w:rsidRDefault="00681029" w:rsidP="0005600D">
      <w:pPr>
        <w:rPr>
          <w:rFonts w:ascii="Times New Roman" w:hAnsi="Times New Roman"/>
          <w:sz w:val="28"/>
          <w:szCs w:val="28"/>
        </w:rPr>
      </w:pPr>
    </w:p>
    <w:sectPr w:rsidR="00681029" w:rsidRPr="00B65E4C" w:rsidSect="00AF41FA">
      <w:footerReference w:type="even" r:id="rId14"/>
      <w:footerReference w:type="default" r:id="rId15"/>
      <w:pgSz w:w="11906" w:h="16838"/>
      <w:pgMar w:top="737" w:right="567" w:bottom="737"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029" w:rsidRDefault="00681029" w:rsidP="0060052B">
      <w:pPr>
        <w:spacing w:after="0" w:line="240" w:lineRule="auto"/>
      </w:pPr>
      <w:r>
        <w:separator/>
      </w:r>
    </w:p>
  </w:endnote>
  <w:endnote w:type="continuationSeparator" w:id="0">
    <w:p w:rsidR="00681029" w:rsidRDefault="00681029" w:rsidP="006005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29" w:rsidRDefault="00681029" w:rsidP="00DC60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81029" w:rsidRDefault="006810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029" w:rsidRDefault="00681029" w:rsidP="00DC60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81029" w:rsidRDefault="006810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029" w:rsidRDefault="00681029" w:rsidP="0060052B">
      <w:pPr>
        <w:spacing w:after="0" w:line="240" w:lineRule="auto"/>
      </w:pPr>
      <w:r>
        <w:separator/>
      </w:r>
    </w:p>
  </w:footnote>
  <w:footnote w:type="continuationSeparator" w:id="0">
    <w:p w:rsidR="00681029" w:rsidRDefault="00681029" w:rsidP="006005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020E3"/>
    <w:multiLevelType w:val="hybridMultilevel"/>
    <w:tmpl w:val="C84220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377952FF"/>
    <w:multiLevelType w:val="hybridMultilevel"/>
    <w:tmpl w:val="64C69266"/>
    <w:lvl w:ilvl="0" w:tplc="D9285F98">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B4437D0"/>
    <w:multiLevelType w:val="hybridMultilevel"/>
    <w:tmpl w:val="A9F82F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7ED46E53"/>
    <w:multiLevelType w:val="hybridMultilevel"/>
    <w:tmpl w:val="67F0DA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7BF4"/>
    <w:rsid w:val="000056E1"/>
    <w:rsid w:val="00007BF4"/>
    <w:rsid w:val="00044899"/>
    <w:rsid w:val="0005600D"/>
    <w:rsid w:val="000734C2"/>
    <w:rsid w:val="000E141C"/>
    <w:rsid w:val="0011172D"/>
    <w:rsid w:val="0013494D"/>
    <w:rsid w:val="001368B3"/>
    <w:rsid w:val="00167E90"/>
    <w:rsid w:val="0017619A"/>
    <w:rsid w:val="001820DD"/>
    <w:rsid w:val="001A7109"/>
    <w:rsid w:val="001B4627"/>
    <w:rsid w:val="001F456A"/>
    <w:rsid w:val="00232671"/>
    <w:rsid w:val="002341EA"/>
    <w:rsid w:val="00295321"/>
    <w:rsid w:val="002C11CF"/>
    <w:rsid w:val="002C6E09"/>
    <w:rsid w:val="002D2642"/>
    <w:rsid w:val="002F2DA1"/>
    <w:rsid w:val="003039C1"/>
    <w:rsid w:val="00306622"/>
    <w:rsid w:val="00313128"/>
    <w:rsid w:val="00326190"/>
    <w:rsid w:val="0034254A"/>
    <w:rsid w:val="00354793"/>
    <w:rsid w:val="00367FF8"/>
    <w:rsid w:val="003921F6"/>
    <w:rsid w:val="003B68DB"/>
    <w:rsid w:val="003C4E1C"/>
    <w:rsid w:val="00406722"/>
    <w:rsid w:val="00444E29"/>
    <w:rsid w:val="00480437"/>
    <w:rsid w:val="00487C2D"/>
    <w:rsid w:val="00492FDA"/>
    <w:rsid w:val="004C2997"/>
    <w:rsid w:val="00510B64"/>
    <w:rsid w:val="00542C86"/>
    <w:rsid w:val="00550073"/>
    <w:rsid w:val="005E6B8C"/>
    <w:rsid w:val="0060052B"/>
    <w:rsid w:val="00644237"/>
    <w:rsid w:val="00655979"/>
    <w:rsid w:val="0067359B"/>
    <w:rsid w:val="00677797"/>
    <w:rsid w:val="00681029"/>
    <w:rsid w:val="006B59C7"/>
    <w:rsid w:val="0070051F"/>
    <w:rsid w:val="007A70B1"/>
    <w:rsid w:val="007F4FC7"/>
    <w:rsid w:val="00802ACF"/>
    <w:rsid w:val="008E7613"/>
    <w:rsid w:val="0091082A"/>
    <w:rsid w:val="00955F5F"/>
    <w:rsid w:val="00965A4E"/>
    <w:rsid w:val="009A0B88"/>
    <w:rsid w:val="009B5114"/>
    <w:rsid w:val="00A008D3"/>
    <w:rsid w:val="00A57662"/>
    <w:rsid w:val="00AD5E88"/>
    <w:rsid w:val="00AF18FB"/>
    <w:rsid w:val="00AF41FA"/>
    <w:rsid w:val="00B43AB1"/>
    <w:rsid w:val="00B54F56"/>
    <w:rsid w:val="00B65E4C"/>
    <w:rsid w:val="00B66740"/>
    <w:rsid w:val="00B8043E"/>
    <w:rsid w:val="00B8646E"/>
    <w:rsid w:val="00BB1198"/>
    <w:rsid w:val="00BE2378"/>
    <w:rsid w:val="00C02BF0"/>
    <w:rsid w:val="00C07C56"/>
    <w:rsid w:val="00C14004"/>
    <w:rsid w:val="00C14F82"/>
    <w:rsid w:val="00C91D91"/>
    <w:rsid w:val="00CE292C"/>
    <w:rsid w:val="00D07CFA"/>
    <w:rsid w:val="00D13C2B"/>
    <w:rsid w:val="00D454BF"/>
    <w:rsid w:val="00D62791"/>
    <w:rsid w:val="00D8412D"/>
    <w:rsid w:val="00DB0366"/>
    <w:rsid w:val="00DB486D"/>
    <w:rsid w:val="00DC6037"/>
    <w:rsid w:val="00E03D0D"/>
    <w:rsid w:val="00E64F13"/>
    <w:rsid w:val="00EA5901"/>
    <w:rsid w:val="00EB67AE"/>
    <w:rsid w:val="00EF6761"/>
    <w:rsid w:val="00F06E6A"/>
    <w:rsid w:val="00FC0668"/>
    <w:rsid w:val="00FD68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1F6"/>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D5E88"/>
    <w:pPr>
      <w:ind w:left="720"/>
      <w:contextualSpacing/>
    </w:pPr>
  </w:style>
  <w:style w:type="character" w:styleId="Hyperlink">
    <w:name w:val="Hyperlink"/>
    <w:basedOn w:val="DefaultParagraphFont"/>
    <w:uiPriority w:val="99"/>
    <w:rsid w:val="00B66740"/>
    <w:rPr>
      <w:rFonts w:cs="Times New Roman"/>
      <w:color w:val="0000FF"/>
      <w:u w:val="single"/>
    </w:rPr>
  </w:style>
  <w:style w:type="paragraph" w:styleId="Header">
    <w:name w:val="header"/>
    <w:basedOn w:val="Normal"/>
    <w:link w:val="HeaderChar"/>
    <w:uiPriority w:val="99"/>
    <w:semiHidden/>
    <w:rsid w:val="0060052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60052B"/>
    <w:rPr>
      <w:rFonts w:cs="Times New Roman"/>
    </w:rPr>
  </w:style>
  <w:style w:type="paragraph" w:styleId="Footer">
    <w:name w:val="footer"/>
    <w:basedOn w:val="Normal"/>
    <w:link w:val="FooterChar"/>
    <w:uiPriority w:val="99"/>
    <w:rsid w:val="0060052B"/>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0052B"/>
    <w:rPr>
      <w:rFonts w:cs="Times New Roman"/>
    </w:rPr>
  </w:style>
  <w:style w:type="character" w:styleId="FollowedHyperlink">
    <w:name w:val="FollowedHyperlink"/>
    <w:basedOn w:val="DefaultParagraphFont"/>
    <w:uiPriority w:val="99"/>
    <w:rsid w:val="00306622"/>
    <w:rPr>
      <w:rFonts w:cs="Times New Roman"/>
      <w:color w:val="800080"/>
      <w:u w:val="single"/>
    </w:rPr>
  </w:style>
  <w:style w:type="paragraph" w:customStyle="1" w:styleId="Default">
    <w:name w:val="Default"/>
    <w:uiPriority w:val="99"/>
    <w:rsid w:val="00965A4E"/>
    <w:pPr>
      <w:autoSpaceDE w:val="0"/>
      <w:autoSpaceDN w:val="0"/>
      <w:adjustRightInd w:val="0"/>
    </w:pPr>
    <w:rPr>
      <w:rFonts w:ascii="Times New Roman" w:hAnsi="Times New Roman"/>
      <w:color w:val="000000"/>
      <w:sz w:val="24"/>
      <w:szCs w:val="24"/>
    </w:rPr>
  </w:style>
  <w:style w:type="character" w:styleId="PageNumber">
    <w:name w:val="page number"/>
    <w:basedOn w:val="DefaultParagraphFont"/>
    <w:uiPriority w:val="99"/>
    <w:rsid w:val="00AF41F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715</TotalTime>
  <Pages>6</Pages>
  <Words>1735</Words>
  <Characters>9895</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Моя любовь</dc:creator>
  <cp:keywords/>
  <dc:description/>
  <cp:lastModifiedBy>р</cp:lastModifiedBy>
  <cp:revision>49</cp:revision>
  <dcterms:created xsi:type="dcterms:W3CDTF">2017-11-19T01:18:00Z</dcterms:created>
  <dcterms:modified xsi:type="dcterms:W3CDTF">2019-03-27T10:50:00Z</dcterms:modified>
</cp:coreProperties>
</file>