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A6B7" w14:textId="6162FF31" w:rsidR="00F5288D" w:rsidRDefault="00F5288D" w:rsidP="00F5288D">
      <w:pPr>
        <w:pStyle w:val="a3"/>
        <w:spacing w:line="360" w:lineRule="auto"/>
        <w:ind w:right="-365"/>
        <w:jc w:val="center"/>
        <w:rPr>
          <w:bCs/>
          <w:caps/>
          <w:szCs w:val="28"/>
        </w:rPr>
      </w:pPr>
      <w:r>
        <w:rPr>
          <w:bCs/>
          <w:szCs w:val="28"/>
        </w:rPr>
        <w:t>М</w:t>
      </w:r>
      <w:r>
        <w:rPr>
          <w:bCs/>
          <w:caps/>
          <w:szCs w:val="28"/>
        </w:rPr>
        <w:t>униципальное бюджетное образовательное учреждение</w:t>
      </w:r>
    </w:p>
    <w:p w14:paraId="396B8DA7" w14:textId="2DE4D71D" w:rsidR="00F5288D" w:rsidRDefault="00F5288D" w:rsidP="00F5288D">
      <w:pPr>
        <w:pStyle w:val="a3"/>
        <w:spacing w:line="360" w:lineRule="auto"/>
        <w:jc w:val="center"/>
        <w:rPr>
          <w:bCs/>
          <w:caps/>
          <w:szCs w:val="28"/>
        </w:rPr>
      </w:pPr>
      <w:r>
        <w:rPr>
          <w:bCs/>
          <w:caps/>
          <w:szCs w:val="28"/>
        </w:rPr>
        <w:t xml:space="preserve">дополнительного образования «Центр дополнительного </w:t>
      </w:r>
    </w:p>
    <w:p w14:paraId="6E260AF8" w14:textId="3F1D44FC" w:rsidR="00F5288D" w:rsidRDefault="00F5288D" w:rsidP="00F5288D">
      <w:pPr>
        <w:pStyle w:val="a3"/>
        <w:spacing w:line="360" w:lineRule="auto"/>
        <w:jc w:val="center"/>
        <w:rPr>
          <w:bCs/>
          <w:caps/>
          <w:szCs w:val="28"/>
        </w:rPr>
      </w:pPr>
      <w:r>
        <w:rPr>
          <w:bCs/>
          <w:caps/>
          <w:szCs w:val="28"/>
        </w:rPr>
        <w:t>образования и психолого-педагогического сопровождения «Перспектива»</w:t>
      </w:r>
    </w:p>
    <w:p w14:paraId="447FBAFD" w14:textId="77777777" w:rsidR="00F5288D" w:rsidRDefault="00F5288D" w:rsidP="00F5288D">
      <w:pPr>
        <w:spacing w:after="0" w:line="360" w:lineRule="auto"/>
        <w:jc w:val="center"/>
      </w:pPr>
    </w:p>
    <w:p w14:paraId="73354F27" w14:textId="47203B06" w:rsidR="00F5288D" w:rsidRDefault="00F5288D" w:rsidP="00F5288D">
      <w:pPr>
        <w:spacing w:after="0"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22450B" wp14:editId="3DC4EF61">
            <wp:simplePos x="0" y="0"/>
            <wp:positionH relativeFrom="column">
              <wp:posOffset>2322830</wp:posOffset>
            </wp:positionH>
            <wp:positionV relativeFrom="paragraph">
              <wp:posOffset>155575</wp:posOffset>
            </wp:positionV>
            <wp:extent cx="1298575" cy="83121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A83CD" w14:textId="77777777" w:rsidR="00F5288D" w:rsidRDefault="00F5288D" w:rsidP="00F5288D">
      <w:pPr>
        <w:spacing w:after="0" w:line="360" w:lineRule="auto"/>
        <w:jc w:val="center"/>
      </w:pPr>
    </w:p>
    <w:p w14:paraId="7D0F3A64" w14:textId="77777777" w:rsidR="00F5288D" w:rsidRDefault="00F5288D" w:rsidP="00F5288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C40163F" w14:textId="77777777" w:rsidR="00F5288D" w:rsidRDefault="00F5288D" w:rsidP="00F528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A25BE8" w14:textId="77777777" w:rsidR="00F5288D" w:rsidRDefault="00F5288D" w:rsidP="00F528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ACB822" w14:textId="77777777" w:rsidR="00F5288D" w:rsidRDefault="00F5288D" w:rsidP="00F5288D">
      <w:pPr>
        <w:rPr>
          <w:rFonts w:ascii="Times New Roman" w:hAnsi="Times New Roman" w:cs="Times New Roman"/>
          <w:sz w:val="28"/>
          <w:szCs w:val="28"/>
        </w:rPr>
      </w:pPr>
    </w:p>
    <w:p w14:paraId="6920DCEC" w14:textId="77777777" w:rsidR="00F5288D" w:rsidRDefault="00F5288D" w:rsidP="00F528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BE304" w14:textId="2BFB3779" w:rsidR="00F5288D" w:rsidRDefault="00F5288D" w:rsidP="00F5288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«Движ по-броуновски»</w:t>
      </w:r>
    </w:p>
    <w:p w14:paraId="5F8BF96B" w14:textId="67B37BC1" w:rsidR="00F5288D" w:rsidRPr="00F5288D" w:rsidRDefault="00F5288D" w:rsidP="00F5288D">
      <w:pPr>
        <w:jc w:val="center"/>
        <w:rPr>
          <w:rFonts w:ascii="Times New Roman" w:hAnsi="Times New Roman" w:cs="Times New Roman"/>
          <w:sz w:val="32"/>
          <w:szCs w:val="32"/>
        </w:rPr>
      </w:pPr>
      <w:r w:rsidRPr="00F5288D">
        <w:rPr>
          <w:rFonts w:ascii="Times New Roman" w:hAnsi="Times New Roman" w:cs="Times New Roman"/>
          <w:sz w:val="32"/>
          <w:szCs w:val="32"/>
        </w:rPr>
        <w:t>Номинация: инновационные методики и технологии в обучении</w:t>
      </w:r>
    </w:p>
    <w:p w14:paraId="2CB0C940" w14:textId="77777777" w:rsidR="00F5288D" w:rsidRDefault="00F5288D" w:rsidP="00F528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2569F4" w14:textId="77777777" w:rsidR="00F5288D" w:rsidRDefault="00F5288D" w:rsidP="00F5288D">
      <w:pPr>
        <w:rPr>
          <w:rFonts w:ascii="Times New Roman" w:hAnsi="Times New Roman" w:cs="Times New Roman"/>
          <w:sz w:val="28"/>
          <w:szCs w:val="28"/>
        </w:rPr>
      </w:pPr>
    </w:p>
    <w:p w14:paraId="575E76FA" w14:textId="77777777" w:rsidR="00F5288D" w:rsidRDefault="00F5288D" w:rsidP="00F5288D">
      <w:pPr>
        <w:rPr>
          <w:rFonts w:ascii="Times New Roman" w:hAnsi="Times New Roman" w:cs="Times New Roman"/>
          <w:sz w:val="28"/>
          <w:szCs w:val="28"/>
        </w:rPr>
      </w:pPr>
    </w:p>
    <w:p w14:paraId="5E073DA5" w14:textId="77777777" w:rsidR="00F5288D" w:rsidRDefault="00F5288D" w:rsidP="00F5288D">
      <w:pPr>
        <w:rPr>
          <w:rFonts w:ascii="Times New Roman" w:hAnsi="Times New Roman" w:cs="Times New Roman"/>
          <w:sz w:val="28"/>
          <w:szCs w:val="28"/>
        </w:rPr>
      </w:pPr>
    </w:p>
    <w:p w14:paraId="56D4C133" w14:textId="77777777" w:rsidR="00F5288D" w:rsidRDefault="00F5288D" w:rsidP="00F5288D">
      <w:pPr>
        <w:rPr>
          <w:rFonts w:ascii="Times New Roman" w:hAnsi="Times New Roman" w:cs="Times New Roman"/>
          <w:sz w:val="28"/>
          <w:szCs w:val="28"/>
        </w:rPr>
      </w:pPr>
    </w:p>
    <w:p w14:paraId="3B04AEB3" w14:textId="77777777" w:rsidR="00F5288D" w:rsidRDefault="00F5288D" w:rsidP="00F5288D">
      <w:pPr>
        <w:rPr>
          <w:rFonts w:ascii="Times New Roman" w:hAnsi="Times New Roman" w:cs="Times New Roman"/>
          <w:sz w:val="28"/>
          <w:szCs w:val="28"/>
        </w:rPr>
      </w:pPr>
    </w:p>
    <w:p w14:paraId="787A19C0" w14:textId="77777777" w:rsidR="00C66B58" w:rsidRDefault="00F5288D" w:rsidP="00F5288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14:paraId="3DAED574" w14:textId="1B5127FE" w:rsidR="00F5288D" w:rsidRDefault="00C66B58" w:rsidP="00F5288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F5288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773FA777" w14:textId="77777777" w:rsidR="00F5288D" w:rsidRDefault="00F5288D" w:rsidP="00F528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Москвина Ольга Николаевна</w:t>
      </w:r>
    </w:p>
    <w:p w14:paraId="600888C0" w14:textId="77777777" w:rsidR="00F5288D" w:rsidRDefault="00F5288D" w:rsidP="00F5288D">
      <w:pPr>
        <w:rPr>
          <w:rFonts w:ascii="Times New Roman" w:hAnsi="Times New Roman" w:cs="Times New Roman"/>
          <w:sz w:val="28"/>
          <w:szCs w:val="28"/>
        </w:rPr>
      </w:pPr>
    </w:p>
    <w:p w14:paraId="427305CA" w14:textId="77777777" w:rsidR="00F5288D" w:rsidRDefault="00F5288D" w:rsidP="00F5288D">
      <w:pPr>
        <w:rPr>
          <w:rFonts w:ascii="Times New Roman" w:hAnsi="Times New Roman" w:cs="Times New Roman"/>
          <w:sz w:val="28"/>
          <w:szCs w:val="28"/>
        </w:rPr>
      </w:pPr>
    </w:p>
    <w:p w14:paraId="51B200A1" w14:textId="77777777" w:rsidR="00F5288D" w:rsidRDefault="00F5288D" w:rsidP="00F5288D">
      <w:pPr>
        <w:rPr>
          <w:rFonts w:ascii="Times New Roman" w:hAnsi="Times New Roman" w:cs="Times New Roman"/>
          <w:sz w:val="28"/>
          <w:szCs w:val="28"/>
        </w:rPr>
      </w:pPr>
    </w:p>
    <w:p w14:paraId="34CF100F" w14:textId="77777777" w:rsidR="00F5288D" w:rsidRDefault="00F5288D" w:rsidP="00F5288D">
      <w:pPr>
        <w:rPr>
          <w:rFonts w:ascii="Times New Roman" w:hAnsi="Times New Roman" w:cs="Times New Roman"/>
          <w:sz w:val="28"/>
          <w:szCs w:val="28"/>
        </w:rPr>
      </w:pPr>
    </w:p>
    <w:p w14:paraId="06A7D4B0" w14:textId="5D0095FE" w:rsidR="00F5288D" w:rsidRDefault="00F5288D" w:rsidP="00F528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Бердск, 2021</w:t>
      </w:r>
    </w:p>
    <w:p w14:paraId="6E9312EF" w14:textId="77777777" w:rsidR="002538D9" w:rsidRDefault="002538D9" w:rsidP="00A658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A82635" w14:textId="148BAE0E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8D9">
        <w:rPr>
          <w:rFonts w:ascii="Times New Roman" w:hAnsi="Times New Roman" w:cs="Times New Roman"/>
          <w:b/>
          <w:bCs/>
          <w:sz w:val="28"/>
          <w:szCs w:val="28"/>
        </w:rPr>
        <w:t>Аннотация методической разработки</w:t>
      </w:r>
    </w:p>
    <w:p w14:paraId="4DA0F8D2" w14:textId="337670CC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21A26" w14:textId="46892DBA" w:rsidR="002538D9" w:rsidRPr="002538D9" w:rsidRDefault="002538D9" w:rsidP="00A65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«Движ по-броуновски» -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разработка, в которой на примере хореографического тренажа </w:t>
      </w:r>
      <w:r w:rsidR="008818F2">
        <w:rPr>
          <w:rFonts w:ascii="Times New Roman" w:hAnsi="Times New Roman" w:cs="Times New Roman"/>
          <w:sz w:val="28"/>
          <w:szCs w:val="28"/>
        </w:rPr>
        <w:t>на базе броуновского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один из эффективных способов интеграции танцевального искусства с занятиями </w:t>
      </w:r>
      <w:r w:rsidR="005F1146">
        <w:rPr>
          <w:rFonts w:ascii="Times New Roman" w:hAnsi="Times New Roman" w:cs="Times New Roman"/>
          <w:sz w:val="28"/>
          <w:szCs w:val="28"/>
        </w:rPr>
        <w:t>любой другой напр</w:t>
      </w:r>
      <w:r w:rsidR="00335702">
        <w:rPr>
          <w:rFonts w:ascii="Times New Roman" w:hAnsi="Times New Roman" w:cs="Times New Roman"/>
          <w:sz w:val="28"/>
          <w:szCs w:val="28"/>
        </w:rPr>
        <w:t>а</w:t>
      </w:r>
      <w:r w:rsidR="005F1146">
        <w:rPr>
          <w:rFonts w:ascii="Times New Roman" w:hAnsi="Times New Roman" w:cs="Times New Roman"/>
          <w:sz w:val="28"/>
          <w:szCs w:val="28"/>
        </w:rPr>
        <w:t>вленности.</w:t>
      </w:r>
    </w:p>
    <w:p w14:paraId="0B069629" w14:textId="16BB5ACB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6E48E" w14:textId="33CAE804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39F6C" w14:textId="7977AE06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C1A6E" w14:textId="0B6EF0B7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54E9C" w14:textId="5E757E01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FC334" w14:textId="46A08FBC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70414" w14:textId="40243281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26464" w14:textId="21C22EE4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D9D26" w14:textId="20D276C0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26337" w14:textId="5345090D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909EC" w14:textId="307E602D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C7616" w14:textId="598B1EBB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6C5C6" w14:textId="6F7E0E99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30356" w14:textId="58A3C88B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14F38" w14:textId="3058DF34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788C8" w14:textId="70C75804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878DB" w14:textId="50913682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507F8" w14:textId="066FA0C5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759CC" w14:textId="14BC8B61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BB86B" w14:textId="2E1EB2D8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FD75E" w14:textId="5CB61540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A2BDD" w14:textId="2E51A18A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F0653" w14:textId="319253CD" w:rsid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8F213" w14:textId="77777777" w:rsidR="002538D9" w:rsidRPr="002538D9" w:rsidRDefault="002538D9" w:rsidP="00A65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81047" w14:textId="2B1EA338" w:rsidR="00335702" w:rsidRPr="00D8552A" w:rsidRDefault="00335702" w:rsidP="00D8552A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552A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14:paraId="79F310AC" w14:textId="77777777" w:rsidR="00335702" w:rsidRDefault="00335702" w:rsidP="00A658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AED03" w14:textId="470726DF" w:rsidR="00226B79" w:rsidRDefault="00BB26B2" w:rsidP="00335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30">
        <w:rPr>
          <w:rFonts w:ascii="Times New Roman" w:hAnsi="Times New Roman" w:cs="Times New Roman"/>
          <w:sz w:val="28"/>
          <w:szCs w:val="28"/>
        </w:rPr>
        <w:t xml:space="preserve">В хореографию и актёрское мастерство понятие «броуновское движение» пришло из естественных наук. Этим термином в физике обозначается хаотичное движение видимых частиц в жидкой или газообразной субстанции. Применительно к танцевальному искусству, броуновское движение подразумевает беспорядочное </w:t>
      </w:r>
      <w:r w:rsidR="00A65830" w:rsidRPr="00A65830">
        <w:rPr>
          <w:rFonts w:ascii="Times New Roman" w:hAnsi="Times New Roman" w:cs="Times New Roman"/>
          <w:sz w:val="28"/>
          <w:szCs w:val="28"/>
        </w:rPr>
        <w:t>перемещение</w:t>
      </w:r>
      <w:r w:rsidRPr="00A65830">
        <w:rPr>
          <w:rFonts w:ascii="Times New Roman" w:hAnsi="Times New Roman" w:cs="Times New Roman"/>
          <w:sz w:val="28"/>
          <w:szCs w:val="28"/>
        </w:rPr>
        <w:t xml:space="preserve"> танцоров </w:t>
      </w:r>
      <w:r w:rsidR="00A65830" w:rsidRPr="00A65830">
        <w:rPr>
          <w:rFonts w:ascii="Times New Roman" w:hAnsi="Times New Roman" w:cs="Times New Roman"/>
          <w:sz w:val="28"/>
          <w:szCs w:val="28"/>
        </w:rPr>
        <w:t>в заданном пространстве и широко используется в качестве разогрева, тренажа, постановочного приёма в современной хореографии.</w:t>
      </w:r>
    </w:p>
    <w:p w14:paraId="786B074F" w14:textId="676FBA1A" w:rsidR="00D8552A" w:rsidRPr="00D8552A" w:rsidRDefault="00D8552A" w:rsidP="00D8552A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52A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>и задачи</w:t>
      </w:r>
    </w:p>
    <w:p w14:paraId="6285697D" w14:textId="5EB8F299" w:rsidR="00D8552A" w:rsidRDefault="00D8552A" w:rsidP="00D85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- н</w:t>
      </w:r>
      <w:r w:rsidRPr="00D8552A">
        <w:rPr>
          <w:rFonts w:ascii="Times New Roman" w:hAnsi="Times New Roman" w:cs="Times New Roman"/>
          <w:sz w:val="28"/>
          <w:szCs w:val="28"/>
        </w:rPr>
        <w:t xml:space="preserve">а примере тренажа, основанного на броуновском движении, показать наличие возможности использования приёмов и методов хореографического искусства, их эффективность в решении текущих задач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8552A">
        <w:rPr>
          <w:rFonts w:ascii="Times New Roman" w:hAnsi="Times New Roman" w:cs="Times New Roman"/>
          <w:sz w:val="28"/>
          <w:szCs w:val="28"/>
        </w:rPr>
        <w:t xml:space="preserve"> уроках дополнительного образования любой направленности.</w:t>
      </w:r>
    </w:p>
    <w:p w14:paraId="783FB04B" w14:textId="1BFBC289" w:rsidR="00F566FA" w:rsidRPr="00AC1CA8" w:rsidRDefault="00F566FA" w:rsidP="00D8552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CA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462C834" w14:textId="5498A2FC" w:rsidR="00F566FA" w:rsidRDefault="00C90402" w:rsidP="00F566F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C1CA8">
        <w:rPr>
          <w:rFonts w:ascii="Times New Roman" w:hAnsi="Times New Roman" w:cs="Times New Roman"/>
          <w:sz w:val="28"/>
          <w:szCs w:val="28"/>
        </w:rPr>
        <w:t>аскрыть актуальность интеграции методов и приёмов, используемых в хореографии</w:t>
      </w:r>
      <w:r w:rsidR="008461E2">
        <w:rPr>
          <w:rFonts w:ascii="Times New Roman" w:hAnsi="Times New Roman" w:cs="Times New Roman"/>
          <w:sz w:val="28"/>
          <w:szCs w:val="28"/>
        </w:rPr>
        <w:t>,</w:t>
      </w:r>
      <w:r w:rsidR="00AC1CA8">
        <w:rPr>
          <w:rFonts w:ascii="Times New Roman" w:hAnsi="Times New Roman" w:cs="Times New Roman"/>
          <w:sz w:val="28"/>
          <w:szCs w:val="28"/>
        </w:rPr>
        <w:t xml:space="preserve"> в процесс обучения независимо от рода деятельности и возраста обучающихся;</w:t>
      </w:r>
    </w:p>
    <w:p w14:paraId="0DE7234D" w14:textId="69785012" w:rsidR="00AC1CA8" w:rsidRDefault="00AC1CA8" w:rsidP="00F566F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Поделиться одним из вариантов применения хореографического тренажа на уроках дополнительного образования;</w:t>
      </w:r>
    </w:p>
    <w:p w14:paraId="56A7C234" w14:textId="3072AA55" w:rsidR="00C90402" w:rsidRDefault="00C90402" w:rsidP="00C904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планируемые результаты.</w:t>
      </w:r>
    </w:p>
    <w:p w14:paraId="69613053" w14:textId="4F82D54D" w:rsidR="00C90402" w:rsidRPr="00C90402" w:rsidRDefault="00C90402" w:rsidP="00C904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90402">
        <w:rPr>
          <w:rFonts w:ascii="Times New Roman" w:hAnsi="Times New Roman" w:cs="Times New Roman"/>
          <w:b/>
          <w:bCs/>
          <w:sz w:val="28"/>
          <w:szCs w:val="28"/>
        </w:rPr>
        <w:t>1.2 Актуальность работы</w:t>
      </w:r>
    </w:p>
    <w:p w14:paraId="0EED61A7" w14:textId="3D74EC7C" w:rsidR="00F0146C" w:rsidRDefault="00A65830" w:rsidP="00335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я рассматриваю броуновское движение, как способ смены деятельности, отдыха, физкультминутку на уроках дополнительного образования </w:t>
      </w:r>
      <w:r w:rsidR="008818F2">
        <w:rPr>
          <w:rFonts w:ascii="Times New Roman" w:hAnsi="Times New Roman" w:cs="Times New Roman"/>
          <w:sz w:val="28"/>
          <w:szCs w:val="28"/>
        </w:rPr>
        <w:t xml:space="preserve">различной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направленности. </w:t>
      </w:r>
      <w:r w:rsidR="00E26793">
        <w:rPr>
          <w:rFonts w:ascii="Times New Roman" w:hAnsi="Times New Roman" w:cs="Times New Roman"/>
          <w:sz w:val="28"/>
          <w:szCs w:val="28"/>
        </w:rPr>
        <w:t xml:space="preserve">В базовом варианте этот приём очень прост и подойдёт для работы </w:t>
      </w:r>
      <w:r w:rsidR="0024654E">
        <w:rPr>
          <w:rFonts w:ascii="Times New Roman" w:hAnsi="Times New Roman" w:cs="Times New Roman"/>
          <w:sz w:val="28"/>
          <w:szCs w:val="28"/>
        </w:rPr>
        <w:t>с</w:t>
      </w:r>
      <w:r w:rsidR="00E26793">
        <w:rPr>
          <w:rFonts w:ascii="Times New Roman" w:hAnsi="Times New Roman" w:cs="Times New Roman"/>
          <w:sz w:val="28"/>
          <w:szCs w:val="28"/>
        </w:rPr>
        <w:t xml:space="preserve"> любы</w:t>
      </w:r>
      <w:r w:rsidR="0024654E">
        <w:rPr>
          <w:rFonts w:ascii="Times New Roman" w:hAnsi="Times New Roman" w:cs="Times New Roman"/>
          <w:sz w:val="28"/>
          <w:szCs w:val="28"/>
        </w:rPr>
        <w:t>ми</w:t>
      </w:r>
      <w:r w:rsidR="00E26793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24654E">
        <w:rPr>
          <w:rFonts w:ascii="Times New Roman" w:hAnsi="Times New Roman" w:cs="Times New Roman"/>
          <w:sz w:val="28"/>
          <w:szCs w:val="28"/>
        </w:rPr>
        <w:t>ми</w:t>
      </w:r>
      <w:r w:rsidR="00E26793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24654E">
        <w:rPr>
          <w:rFonts w:ascii="Times New Roman" w:hAnsi="Times New Roman" w:cs="Times New Roman"/>
          <w:sz w:val="28"/>
          <w:szCs w:val="28"/>
        </w:rPr>
        <w:t>ми</w:t>
      </w:r>
      <w:r w:rsidR="00E26793">
        <w:rPr>
          <w:rFonts w:ascii="Times New Roman" w:hAnsi="Times New Roman" w:cs="Times New Roman"/>
          <w:sz w:val="28"/>
          <w:szCs w:val="28"/>
        </w:rPr>
        <w:t xml:space="preserve">. Единственным необходимым условием для проведения тренажа является наличие свободного пространства для перемещения участников. С броуновским движением можно работать как в помещении, так и на открытом воздухе. К плюсам этого упражнения относится также его видоизменяемость – по мере освоения </w:t>
      </w:r>
      <w:r w:rsidR="00F0146C">
        <w:rPr>
          <w:rFonts w:ascii="Times New Roman" w:hAnsi="Times New Roman" w:cs="Times New Roman"/>
          <w:sz w:val="28"/>
          <w:szCs w:val="28"/>
        </w:rPr>
        <w:t xml:space="preserve">основного варианта движения, можно бесконечно наслаивать на него задания, направленные на решение определённых, актуальных на сегодняшний момент задач. Таким образом это упражнение всегда интересно ученикам. </w:t>
      </w:r>
      <w:r w:rsidR="0024654E">
        <w:rPr>
          <w:rFonts w:ascii="Times New Roman" w:hAnsi="Times New Roman" w:cs="Times New Roman"/>
          <w:sz w:val="28"/>
          <w:szCs w:val="28"/>
        </w:rPr>
        <w:t>Кроме того, б</w:t>
      </w:r>
      <w:r w:rsidR="00F0146C">
        <w:rPr>
          <w:rFonts w:ascii="Times New Roman" w:hAnsi="Times New Roman" w:cs="Times New Roman"/>
          <w:sz w:val="28"/>
          <w:szCs w:val="28"/>
        </w:rPr>
        <w:t>роуновское движение в хореографии тесно связано с импровизацией. Импровизация – эффективнейший способ развития креативности</w:t>
      </w:r>
      <w:r w:rsidR="0024654E">
        <w:rPr>
          <w:rFonts w:ascii="Times New Roman" w:hAnsi="Times New Roman" w:cs="Times New Roman"/>
          <w:sz w:val="28"/>
          <w:szCs w:val="28"/>
        </w:rPr>
        <w:t>, одной из важн</w:t>
      </w:r>
      <w:r w:rsidR="008461E2">
        <w:rPr>
          <w:rFonts w:ascii="Times New Roman" w:hAnsi="Times New Roman" w:cs="Times New Roman"/>
          <w:sz w:val="28"/>
          <w:szCs w:val="28"/>
        </w:rPr>
        <w:t>ых</w:t>
      </w:r>
      <w:r w:rsidR="0024654E">
        <w:rPr>
          <w:rFonts w:ascii="Times New Roman" w:hAnsi="Times New Roman" w:cs="Times New Roman"/>
          <w:sz w:val="28"/>
          <w:szCs w:val="28"/>
        </w:rPr>
        <w:t xml:space="preserve"> компетенций, входящей в список так </w:t>
      </w:r>
      <w:r w:rsidR="0024654E">
        <w:rPr>
          <w:rFonts w:ascii="Times New Roman" w:hAnsi="Times New Roman" w:cs="Times New Roman"/>
          <w:sz w:val="28"/>
          <w:szCs w:val="28"/>
        </w:rPr>
        <w:lastRenderedPageBreak/>
        <w:t xml:space="preserve">называемых </w:t>
      </w:r>
      <w:r w:rsidR="0024654E" w:rsidRPr="006942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Soft</w:t>
      </w:r>
      <w:r w:rsidR="0024654E" w:rsidRPr="006942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654E" w:rsidRPr="006942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skills – </w:t>
      </w:r>
      <w:r w:rsidR="0024654E" w:rsidRPr="00694228">
        <w:rPr>
          <w:rFonts w:ascii="Times New Roman" w:hAnsi="Times New Roman" w:cs="Times New Roman"/>
          <w:sz w:val="28"/>
          <w:szCs w:val="28"/>
          <w:shd w:val="clear" w:color="auto" w:fill="FFFFFF"/>
        </w:rPr>
        <w:t>гибких универсальных навыков, позволяющих быть человеку успешным в любой деятельности.</w:t>
      </w:r>
    </w:p>
    <w:p w14:paraId="03B999F6" w14:textId="02541883" w:rsidR="00C90402" w:rsidRDefault="00C90402" w:rsidP="00335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C70F7E" w14:textId="15B49A36" w:rsidR="00335702" w:rsidRDefault="00DD4933" w:rsidP="00DD4933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Этапы проведения тренажа</w:t>
      </w:r>
    </w:p>
    <w:p w14:paraId="659EB18E" w14:textId="140E6FC7" w:rsidR="00DD4933" w:rsidRDefault="00DD4933" w:rsidP="00DD4933">
      <w:pPr>
        <w:pStyle w:val="a5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038AA419" w14:textId="6B786EBF" w:rsidR="00335702" w:rsidRPr="00DD4933" w:rsidRDefault="00DD4933" w:rsidP="00335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2.1 </w:t>
      </w:r>
      <w:r w:rsidR="00072F8F" w:rsidRPr="00DD4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Количество участников:</w:t>
      </w:r>
      <w:r w:rsidR="00072F8F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ограничено </w:t>
      </w:r>
    </w:p>
    <w:p w14:paraId="6E71C2C0" w14:textId="3B6950A1" w:rsidR="00072F8F" w:rsidRPr="00DD4933" w:rsidRDefault="00DD4933" w:rsidP="00335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2.2 </w:t>
      </w:r>
      <w:r w:rsidR="00072F8F" w:rsidRPr="00DD4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Условия проведения:</w:t>
      </w:r>
      <w:r w:rsidR="00072F8F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наличие свободного пространства, позволяющего перемещаться в разных направлениях на разных уровнях (площадь зависит от количества участников</w:t>
      </w:r>
      <w:r w:rsidR="008818F2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72F8F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; удобная, не стесняющая движений форма одежды.</w:t>
      </w:r>
    </w:p>
    <w:p w14:paraId="125EA629" w14:textId="66E9EFA0" w:rsidR="00072F8F" w:rsidRPr="00DD4933" w:rsidRDefault="00DD4933" w:rsidP="0033570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2.3 </w:t>
      </w:r>
      <w:r w:rsidR="00072F8F" w:rsidRPr="00DD4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тренажа (базовый уровень):</w:t>
      </w:r>
    </w:p>
    <w:p w14:paraId="6B083C60" w14:textId="77777777" w:rsidR="00072F8F" w:rsidRPr="00DD4933" w:rsidRDefault="00072F8F" w:rsidP="0033570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этап</w:t>
      </w:r>
    </w:p>
    <w:p w14:paraId="0B353928" w14:textId="77777777" w:rsidR="00072F8F" w:rsidRPr="00DD4933" w:rsidRDefault="00072F8F" w:rsidP="00335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занимают любую точку на площадке. По команде ведущего начинается хаотичное движение по заданному пространству. Задачи на начальном этапе – не сталкиваться в процессе перемещения, как можно чаще менять направление движения (назад, в сторону, в повороте).</w:t>
      </w:r>
    </w:p>
    <w:p w14:paraId="5CDEAD58" w14:textId="65ACFCE1" w:rsidR="00072F8F" w:rsidRPr="00DD4933" w:rsidRDefault="00072F8F" w:rsidP="0033570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этап</w:t>
      </w:r>
    </w:p>
    <w:p w14:paraId="386E43DE" w14:textId="3AD5EA0B" w:rsidR="00072F8F" w:rsidRPr="00DD4933" w:rsidRDefault="00072F8F" w:rsidP="00335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задаёт скорость перемещения, например, от 1 до 5, где 1 – минимальная скорость движения, 5 – лёгкий бег. В продвинутом варианте участники сами задают скорость в группе – учатся слышать, чувствовать, понимать друг друга </w:t>
      </w:r>
      <w:r w:rsidR="00FF125D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без слов и касаний.</w:t>
      </w:r>
    </w:p>
    <w:p w14:paraId="3B807745" w14:textId="3CEC7FAD" w:rsidR="00FF125D" w:rsidRPr="00DD4933" w:rsidRDefault="00FF125D" w:rsidP="0033570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 этап</w:t>
      </w:r>
    </w:p>
    <w:p w14:paraId="57EAD468" w14:textId="174237D0" w:rsidR="00FF125D" w:rsidRPr="00DD4933" w:rsidRDefault="00FF125D" w:rsidP="00335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задаёт уровень перемещения:</w:t>
      </w:r>
    </w:p>
    <w:p w14:paraId="6263D2C5" w14:textId="13511BD2" w:rsidR="00FF125D" w:rsidRPr="00DD4933" w:rsidRDefault="00FF125D" w:rsidP="00335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 – максимально близко к полу, середина – колени, верх – стоя. В более сложном варианте уровней </w:t>
      </w:r>
      <w:r w:rsidR="008818F2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быть </w:t>
      </w: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значительно больше.</w:t>
      </w:r>
    </w:p>
    <w:p w14:paraId="0D671662" w14:textId="62E8CED1" w:rsidR="00FF125D" w:rsidRPr="00DD4933" w:rsidRDefault="00FF125D" w:rsidP="0033570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 этап</w:t>
      </w:r>
    </w:p>
    <w:p w14:paraId="7FD06315" w14:textId="0E070FB0" w:rsidR="00072F8F" w:rsidRPr="00DD4933" w:rsidRDefault="00072F8F" w:rsidP="003357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25D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начинает наслаивать на движение дополнительные задачи.</w:t>
      </w:r>
    </w:p>
    <w:p w14:paraId="3FF190E7" w14:textId="1CF0584C" w:rsidR="00FF125D" w:rsidRPr="00DD4933" w:rsidRDefault="00FF125D" w:rsidP="0033570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работу в команде:</w:t>
      </w:r>
    </w:p>
    <w:p w14:paraId="4B782B42" w14:textId="1E8AF1E4" w:rsidR="00FF125D" w:rsidRPr="00DD4933" w:rsidRDefault="00FF125D" w:rsidP="00FF12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остановиться и досчитать до 10 вслух. Причём в одно время цифру может произнести только 1 человек. Если цифру назвали двое – всё начинается сначала. Можно считать в обратном порядке, заменить цифры алфавитом, стихотворением, танцевальным движением, простым бытовым жестом;</w:t>
      </w:r>
    </w:p>
    <w:p w14:paraId="536E7EB6" w14:textId="030568B2" w:rsidR="00FF125D" w:rsidRPr="00DD4933" w:rsidRDefault="00FF125D" w:rsidP="00FF12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команде ведущего необходимо быстро и без слов создать заданную фигуру из всех участников тренажа (круг, колонна, буква, цифра и т.</w:t>
      </w:r>
      <w:r w:rsidR="008818F2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д.). Сюда же можно отнести упражнение «</w:t>
      </w:r>
      <w:r w:rsidR="006B0466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молекулы</w:t>
      </w: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B0466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объединиться по столько человек, сколько хлопков сделал ведущий;</w:t>
      </w:r>
    </w:p>
    <w:p w14:paraId="2ADF398D" w14:textId="1D15B903" w:rsidR="006B0466" w:rsidRPr="00DD4933" w:rsidRDefault="006B0466" w:rsidP="006B04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движения </w:t>
      </w:r>
      <w:r w:rsidR="007A08D4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встречаемся глазами со всеми, проходящими мимо участниками; следующим заданием может быть здороваться за руку со всеми, кто встретился по пути.</w:t>
      </w:r>
    </w:p>
    <w:p w14:paraId="656760F5" w14:textId="42C6AA9F" w:rsidR="007A08D4" w:rsidRPr="00DD4933" w:rsidRDefault="008818F2" w:rsidP="008818F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DD4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развитие креативного мышления:</w:t>
      </w:r>
    </w:p>
    <w:p w14:paraId="1961F667" w14:textId="2B17FDFB" w:rsidR="008818F2" w:rsidRPr="00DD4933" w:rsidRDefault="008818F2" w:rsidP="008818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задаёт образ, участники перемещаются в соответствии с ним;</w:t>
      </w:r>
    </w:p>
    <w:p w14:paraId="52774340" w14:textId="6A91B43E" w:rsidR="008818F2" w:rsidRPr="00DD4933" w:rsidRDefault="008818F2" w:rsidP="008818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перемещения ведущий использует стоп-кадры – когда звучит слово «стоп», участники застывают, после чего их задача </w:t>
      </w:r>
      <w:r w:rsidR="00E24370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словесно </w:t>
      </w: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оправдать </w:t>
      </w:r>
      <w:r w:rsidR="00E24370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позицию, в которой они оказались;</w:t>
      </w:r>
    </w:p>
    <w:p w14:paraId="72BC97F2" w14:textId="77281FE4" w:rsidR="00E24370" w:rsidRPr="00DD4933" w:rsidRDefault="00E24370" w:rsidP="008818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предметами – перемещаясь, участники передают друг другу предмет(ы), затем движение останавливается и каждый должен придумать как или в качестве чего можно нестандартно использовать полученный предмет, либо придумать небольшую историю про него.</w:t>
      </w:r>
    </w:p>
    <w:p w14:paraId="595C6A35" w14:textId="4CEF1B3E" w:rsidR="00E24370" w:rsidRPr="00DD4933" w:rsidRDefault="00E24370" w:rsidP="00E2437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DD4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внимательность:</w:t>
      </w:r>
    </w:p>
    <w:p w14:paraId="0BF4F4F1" w14:textId="780C02A3" w:rsidR="00E24370" w:rsidRPr="00DD4933" w:rsidRDefault="00E24370" w:rsidP="00E2437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перемещения участникам необходимо запомнить как можно больше деталей окружающего пространства. Далее по команде ведущего все закрывают глаза, после чего ведущий </w:t>
      </w:r>
      <w:r w:rsidR="0086716B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задаёт вопросы, позволяющие выяснить, насколько хорошо участники справились с заданием;</w:t>
      </w:r>
    </w:p>
    <w:p w14:paraId="7FCE1DBF" w14:textId="357B8FA7" w:rsidR="0086716B" w:rsidRPr="00DD4933" w:rsidRDefault="0086716B" w:rsidP="00E2437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Задаётся определённая последовательность перемещения</w:t>
      </w:r>
      <w:r w:rsidR="008461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1E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апример</w:t>
      </w:r>
      <w:r w:rsidR="008461E2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начала ведёт локоть, затем правая нога, затем голова и левое ухо. Участникам необходимо строго соблюдать эту схему;</w:t>
      </w:r>
    </w:p>
    <w:p w14:paraId="064C5E05" w14:textId="379AC1DD" w:rsidR="0086716B" w:rsidRDefault="0086716B" w:rsidP="00E2437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Пространство зонируется – например, делится на 4 зоны (грусть, радость, гнев, испуг). Перемещаться в пространстве участники должны соответственно заданному в зоне настроению.</w:t>
      </w:r>
    </w:p>
    <w:p w14:paraId="470C14F9" w14:textId="358D7E8E" w:rsidR="00DD4933" w:rsidRDefault="00DD4933" w:rsidP="00DD493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9649F0" w14:textId="73C06730" w:rsidR="008461E2" w:rsidRDefault="00DD4933" w:rsidP="008461E2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DD493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Заключение</w:t>
      </w:r>
    </w:p>
    <w:p w14:paraId="3743862A" w14:textId="77777777" w:rsidR="008461E2" w:rsidRPr="008461E2" w:rsidRDefault="008461E2" w:rsidP="008461E2">
      <w:pPr>
        <w:pStyle w:val="a5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608E4E2F" w14:textId="6738D290" w:rsidR="00201A0B" w:rsidRDefault="00201A0B" w:rsidP="00201A0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Подобных задач можно придумать неисчерпаемое множество. </w:t>
      </w:r>
      <w:r w:rsidR="00C66B58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</w:t>
      </w:r>
      <w:r w:rsidR="00FB7ABD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ация</w:t>
      </w:r>
      <w:r w:rsidR="00C66B58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</w:t>
      </w:r>
      <w:r w:rsidR="00FB7ABD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C66B58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тренаж</w:t>
      </w:r>
      <w:r w:rsidR="00FB7ABD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66B58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уроки любой направленности </w:t>
      </w:r>
      <w:r w:rsidR="00FB7ABD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</w:t>
      </w:r>
      <w:r w:rsidR="00237EBA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7ABD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во-первых, уменьшению дефицита двигательной активности детей, что очень актуально на сегодняшний момент; во-вторых, подогревает интерес к основному роду деятельности за счёт переключения на новую практику в процессе урока; в-третьих, способствует творческому развитию. Кроме того, связь между физической активностью и работой мозга – научно доказанный </w:t>
      </w:r>
      <w:r w:rsidR="00FB7ABD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факт</w:t>
      </w:r>
      <w:r w:rsidR="00237EBA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. Включение подвижных пятиминуток в занятия помогает ул</w:t>
      </w:r>
      <w:r w:rsid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учшить</w:t>
      </w:r>
      <w:r w:rsidR="00237EBA" w:rsidRP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мозговую активность</w:t>
      </w:r>
      <w:r w:rsidR="00DD4933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способствуя тем самым более качественному восприятию и усвоению учебного материала.</w:t>
      </w:r>
    </w:p>
    <w:p w14:paraId="09F2C7BD" w14:textId="663DEDB9" w:rsidR="00DD4933" w:rsidRPr="00351DFB" w:rsidRDefault="00DD4933" w:rsidP="00201A0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51D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Планируемые результаты:</w:t>
      </w:r>
    </w:p>
    <w:p w14:paraId="70D5C6DE" w14:textId="5CF64FB8" w:rsidR="00DD4933" w:rsidRDefault="00DD4933" w:rsidP="00DD493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Учащиеся, не связанные с хореографическим искусством, познакомятся со способами</w:t>
      </w:r>
      <w:r w:rsidR="00351DFB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позволяющими лучше осознать и координировать своё тело:</w:t>
      </w:r>
    </w:p>
    <w:p w14:paraId="1925DF5A" w14:textId="731EA6DA" w:rsidR="00351DFB" w:rsidRDefault="00351DFB" w:rsidP="00DD493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Познакомятся с импровизацией, как приёмом развития креативного мышления;</w:t>
      </w:r>
    </w:p>
    <w:p w14:paraId="0CCD17C9" w14:textId="5075D0AF" w:rsidR="00351DFB" w:rsidRDefault="00351DFB" w:rsidP="00DD493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Приобретут опыт работы в команде;</w:t>
      </w:r>
    </w:p>
    <w:p w14:paraId="0059E94D" w14:textId="347EB820" w:rsidR="008F0B6D" w:rsidRDefault="00351DFB" w:rsidP="00DD493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Поработают над улучшением метапредметных и личностных компетенций.</w:t>
      </w:r>
    </w:p>
    <w:p w14:paraId="7C6A664F" w14:textId="0C4212BA" w:rsidR="008461E2" w:rsidRDefault="008461E2" w:rsidP="008461E2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41B823" w14:textId="45904CBB" w:rsidR="008461E2" w:rsidRDefault="008461E2" w:rsidP="008461E2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8461E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Список литературы</w:t>
      </w:r>
    </w:p>
    <w:p w14:paraId="4BDC7627" w14:textId="63AD964D" w:rsidR="008461E2" w:rsidRDefault="008461E2" w:rsidP="008461E2">
      <w:pPr>
        <w:pStyle w:val="a5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156BE38A" w14:textId="101BFB19" w:rsidR="008461E2" w:rsidRDefault="00B746D8" w:rsidP="008461E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В. Гиппиус Актёрский тренинг. Гимнастика чувств – СПб.: Прайм- ЕВРОЗНАК, 2008 – 377 с.</w:t>
      </w:r>
    </w:p>
    <w:p w14:paraId="1C7CBB09" w14:textId="5D1864AA" w:rsidR="00B746D8" w:rsidRDefault="00B746D8" w:rsidP="008461E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 Кипнис Актёрский тренинг. 128 лучших игр и упражнений для актёра, режиссёра, тренера – М.: АСТ; СПб.: Прайм- ЕВРОЗНАК, 2009 – 287 с.</w:t>
      </w:r>
    </w:p>
    <w:p w14:paraId="0BDAA79A" w14:textId="4D4C729F" w:rsidR="00B746D8" w:rsidRPr="008461E2" w:rsidRDefault="00B746D8" w:rsidP="008461E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Собственный практический опыт</w:t>
      </w:r>
      <w:r w:rsidR="00F54B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2D3A955" w14:textId="0C7CB17F" w:rsidR="00351DFB" w:rsidRPr="008F0B6D" w:rsidRDefault="00351DFB" w:rsidP="008F0B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0F93224" w14:textId="77777777" w:rsidR="008818F2" w:rsidRPr="008818F2" w:rsidRDefault="008818F2" w:rsidP="008818F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1EE9842" w14:textId="77777777" w:rsidR="00072F8F" w:rsidRPr="00072F8F" w:rsidRDefault="00072F8F" w:rsidP="0033570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DEB4528" w14:textId="77777777" w:rsidR="00335702" w:rsidRPr="00A65830" w:rsidRDefault="00335702" w:rsidP="00335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5702" w:rsidRPr="00A6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E1B"/>
    <w:multiLevelType w:val="hybridMultilevel"/>
    <w:tmpl w:val="73C2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D2776"/>
    <w:multiLevelType w:val="hybridMultilevel"/>
    <w:tmpl w:val="0DCCB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A00AC2"/>
    <w:multiLevelType w:val="hybridMultilevel"/>
    <w:tmpl w:val="2C7E5D36"/>
    <w:lvl w:ilvl="0" w:tplc="951A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813271"/>
    <w:multiLevelType w:val="hybridMultilevel"/>
    <w:tmpl w:val="4908080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F647FFB"/>
    <w:multiLevelType w:val="hybridMultilevel"/>
    <w:tmpl w:val="4DFE9D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72FAE"/>
    <w:multiLevelType w:val="multilevel"/>
    <w:tmpl w:val="B4D2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43A7D08"/>
    <w:multiLevelType w:val="hybridMultilevel"/>
    <w:tmpl w:val="E6BC4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356F36"/>
    <w:multiLevelType w:val="hybridMultilevel"/>
    <w:tmpl w:val="7DB4E11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33687317">
    <w:abstractNumId w:val="3"/>
  </w:num>
  <w:num w:numId="2" w16cid:durableId="897790827">
    <w:abstractNumId w:val="7"/>
  </w:num>
  <w:num w:numId="3" w16cid:durableId="809978543">
    <w:abstractNumId w:val="4"/>
  </w:num>
  <w:num w:numId="4" w16cid:durableId="222251307">
    <w:abstractNumId w:val="5"/>
  </w:num>
  <w:num w:numId="5" w16cid:durableId="1277981777">
    <w:abstractNumId w:val="1"/>
  </w:num>
  <w:num w:numId="6" w16cid:durableId="2045328238">
    <w:abstractNumId w:val="6"/>
  </w:num>
  <w:num w:numId="7" w16cid:durableId="1883134125">
    <w:abstractNumId w:val="2"/>
  </w:num>
  <w:num w:numId="8" w16cid:durableId="17924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9"/>
    <w:rsid w:val="00072F8F"/>
    <w:rsid w:val="00201A0B"/>
    <w:rsid w:val="00226B79"/>
    <w:rsid w:val="00237EBA"/>
    <w:rsid w:val="0024654E"/>
    <w:rsid w:val="002538D9"/>
    <w:rsid w:val="00335702"/>
    <w:rsid w:val="00351DFB"/>
    <w:rsid w:val="005F1146"/>
    <w:rsid w:val="00694228"/>
    <w:rsid w:val="006B0466"/>
    <w:rsid w:val="007A08D4"/>
    <w:rsid w:val="008461E2"/>
    <w:rsid w:val="0086716B"/>
    <w:rsid w:val="008818F2"/>
    <w:rsid w:val="008F0B6D"/>
    <w:rsid w:val="00A65830"/>
    <w:rsid w:val="00AC1CA8"/>
    <w:rsid w:val="00B746D8"/>
    <w:rsid w:val="00BA583D"/>
    <w:rsid w:val="00BB26B2"/>
    <w:rsid w:val="00C66B58"/>
    <w:rsid w:val="00C90402"/>
    <w:rsid w:val="00D8552A"/>
    <w:rsid w:val="00DD4933"/>
    <w:rsid w:val="00E24370"/>
    <w:rsid w:val="00E26793"/>
    <w:rsid w:val="00F0146C"/>
    <w:rsid w:val="00F5288D"/>
    <w:rsid w:val="00F54BB9"/>
    <w:rsid w:val="00F566FA"/>
    <w:rsid w:val="00FB7ABD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9355"/>
  <w15:chartTrackingRefBased/>
  <w15:docId w15:val="{18DBDCD3-3586-4FCD-82D9-50992CD5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28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52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F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Москвина</dc:creator>
  <cp:keywords/>
  <dc:description/>
  <cp:lastModifiedBy>Ольга Москвина</cp:lastModifiedBy>
  <cp:revision>12</cp:revision>
  <dcterms:created xsi:type="dcterms:W3CDTF">2021-10-30T04:57:00Z</dcterms:created>
  <dcterms:modified xsi:type="dcterms:W3CDTF">2022-06-21T03:39:00Z</dcterms:modified>
</cp:coreProperties>
</file>