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D222" w14:textId="77777777" w:rsidR="00C57DD1" w:rsidRDefault="00C57DD1" w:rsidP="00C57D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13699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06260AE4" w14:textId="77777777" w:rsidR="00C57DD1" w:rsidRDefault="00C57DD1" w:rsidP="00C57D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C7C8A91" w14:textId="77777777" w:rsidR="00C57DD1" w:rsidRDefault="00C57DD1" w:rsidP="00C57DD1">
      <w:pPr>
        <w:pStyle w:val="a8"/>
        <w:jc w:val="right"/>
        <w:rPr>
          <w:rFonts w:ascii="Times New Roman" w:hAnsi="Times New Roman"/>
          <w:i/>
          <w:iCs/>
          <w:sz w:val="20"/>
          <w:szCs w:val="20"/>
        </w:rPr>
      </w:pPr>
      <w:r w:rsidRPr="005823CC">
        <w:rPr>
          <w:rFonts w:ascii="Times New Roman" w:hAnsi="Times New Roman" w:cs="Times New Roman"/>
          <w:i/>
          <w:iCs/>
          <w:sz w:val="20"/>
          <w:szCs w:val="20"/>
        </w:rPr>
        <w:t xml:space="preserve">Е. А. </w:t>
      </w:r>
      <w:proofErr w:type="spellStart"/>
      <w:r w:rsidRPr="005823CC">
        <w:rPr>
          <w:rFonts w:ascii="Times New Roman" w:hAnsi="Times New Roman" w:cs="Times New Roman"/>
          <w:i/>
          <w:iCs/>
          <w:sz w:val="20"/>
          <w:szCs w:val="20"/>
        </w:rPr>
        <w:t>Валибаева</w:t>
      </w:r>
      <w:proofErr w:type="spellEnd"/>
      <w:r w:rsidRPr="005823CC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50DCD04A" w14:textId="77777777" w:rsidR="00C57DD1" w:rsidRPr="00F86BD8" w:rsidRDefault="00C57DD1" w:rsidP="00C57DD1">
      <w:pPr>
        <w:pStyle w:val="a8"/>
        <w:jc w:val="right"/>
        <w:rPr>
          <w:rFonts w:ascii="Times New Roman" w:hAnsi="Times New Roman"/>
          <w:i/>
          <w:iCs/>
          <w:sz w:val="20"/>
          <w:szCs w:val="20"/>
        </w:rPr>
      </w:pPr>
      <w:r w:rsidRPr="00F86BD8">
        <w:rPr>
          <w:rFonts w:ascii="Times New Roman" w:hAnsi="Times New Roman"/>
          <w:i/>
          <w:iCs/>
          <w:sz w:val="20"/>
          <w:szCs w:val="20"/>
        </w:rPr>
        <w:t xml:space="preserve">Муниципальное бюджетное общеобразовательное учреждение города Тулуна </w:t>
      </w:r>
    </w:p>
    <w:p w14:paraId="422F8B36" w14:textId="77777777" w:rsidR="00C57DD1" w:rsidRPr="00F86BD8" w:rsidRDefault="00C57DD1" w:rsidP="00C57DD1">
      <w:pPr>
        <w:pStyle w:val="a8"/>
        <w:jc w:val="right"/>
        <w:rPr>
          <w:rFonts w:ascii="Times New Roman" w:hAnsi="Times New Roman"/>
          <w:i/>
          <w:iCs/>
          <w:sz w:val="20"/>
          <w:szCs w:val="20"/>
        </w:rPr>
      </w:pPr>
      <w:r w:rsidRPr="00F86BD8">
        <w:rPr>
          <w:rFonts w:ascii="Times New Roman" w:hAnsi="Times New Roman"/>
          <w:i/>
          <w:iCs/>
          <w:sz w:val="20"/>
          <w:szCs w:val="20"/>
        </w:rPr>
        <w:t>«Средняя общеобразовательная школа</w:t>
      </w:r>
    </w:p>
    <w:p w14:paraId="34FC78C6" w14:textId="77777777" w:rsidR="00C57DD1" w:rsidRPr="00F86BD8" w:rsidRDefault="00C57DD1" w:rsidP="00C57DD1">
      <w:pPr>
        <w:pStyle w:val="a8"/>
        <w:jc w:val="right"/>
        <w:rPr>
          <w:rFonts w:ascii="Times New Roman" w:hAnsi="Times New Roman"/>
          <w:i/>
          <w:iCs/>
          <w:sz w:val="20"/>
          <w:szCs w:val="20"/>
        </w:rPr>
      </w:pPr>
      <w:r w:rsidRPr="00F86BD8">
        <w:rPr>
          <w:rFonts w:ascii="Times New Roman" w:hAnsi="Times New Roman"/>
          <w:i/>
          <w:iCs/>
          <w:sz w:val="20"/>
          <w:szCs w:val="20"/>
        </w:rPr>
        <w:t xml:space="preserve"> с углубленным изучением отдельных предметов № 20 «Новая Эра»</w:t>
      </w:r>
    </w:p>
    <w:p w14:paraId="54B21BD2" w14:textId="77777777" w:rsidR="00C57DD1" w:rsidRPr="005823CC" w:rsidRDefault="00C57DD1" w:rsidP="00C57DD1">
      <w:pPr>
        <w:pStyle w:val="a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823CC">
        <w:rPr>
          <w:rFonts w:ascii="Times New Roman" w:hAnsi="Times New Roman" w:cs="Times New Roman"/>
          <w:i/>
          <w:iCs/>
          <w:sz w:val="20"/>
          <w:szCs w:val="20"/>
        </w:rPr>
        <w:t xml:space="preserve"> г. Тулун</w:t>
      </w:r>
    </w:p>
    <w:p w14:paraId="4FE2239A" w14:textId="77777777" w:rsidR="000E49D0" w:rsidRDefault="000E49D0" w:rsidP="00F136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17C9C65" w14:textId="473D3040" w:rsidR="00F13699" w:rsidRDefault="00C57DD1" w:rsidP="00F136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99" w:rsidRPr="00F13699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– значимая составная часть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="00F13699" w:rsidRPr="00F13699">
        <w:rPr>
          <w:rFonts w:ascii="Times New Roman" w:hAnsi="Times New Roman" w:cs="Times New Roman"/>
          <w:sz w:val="28"/>
          <w:szCs w:val="28"/>
        </w:rPr>
        <w:t>общего процесса сопровождения самоопределения. Она должна рассматриваться как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="00F13699" w:rsidRPr="00F13699">
        <w:rPr>
          <w:rFonts w:ascii="Times New Roman" w:hAnsi="Times New Roman" w:cs="Times New Roman"/>
          <w:sz w:val="28"/>
          <w:szCs w:val="28"/>
        </w:rPr>
        <w:t>равноправный элемент в системе «общее образование – сопровождение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="00F13699" w:rsidRPr="00F13699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– профессиональное образование». </w:t>
      </w:r>
    </w:p>
    <w:p w14:paraId="1488932E" w14:textId="0C6622C0" w:rsidR="00C57DD1" w:rsidRDefault="00F13699" w:rsidP="00C57DD1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699">
        <w:rPr>
          <w:rFonts w:ascii="Times New Roman" w:hAnsi="Times New Roman" w:cs="Times New Roman"/>
          <w:sz w:val="28"/>
          <w:szCs w:val="28"/>
        </w:rPr>
        <w:t>Это требует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Pr="00F13699">
        <w:rPr>
          <w:rFonts w:ascii="Times New Roman" w:hAnsi="Times New Roman" w:cs="Times New Roman"/>
          <w:sz w:val="28"/>
          <w:szCs w:val="28"/>
        </w:rPr>
        <w:t>особого научного, организационного, методического и ресурсного обеспечения.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Pr="00F13699">
        <w:rPr>
          <w:rFonts w:ascii="Times New Roman" w:hAnsi="Times New Roman" w:cs="Times New Roman"/>
          <w:sz w:val="28"/>
          <w:szCs w:val="28"/>
        </w:rPr>
        <w:t>Все три обозначенных процесса – воспитание, обучение и сопровождение</w:t>
      </w:r>
      <w:r w:rsidR="00D256C0">
        <w:rPr>
          <w:rFonts w:ascii="Times New Roman" w:hAnsi="Times New Roman" w:cs="Times New Roman"/>
          <w:sz w:val="28"/>
          <w:szCs w:val="28"/>
        </w:rPr>
        <w:t xml:space="preserve"> </w:t>
      </w:r>
      <w:r w:rsidRPr="00F13699">
        <w:rPr>
          <w:rFonts w:ascii="Times New Roman" w:hAnsi="Times New Roman" w:cs="Times New Roman"/>
          <w:sz w:val="28"/>
          <w:szCs w:val="28"/>
        </w:rPr>
        <w:t>самоопределения – одинаково важн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13699">
        <w:rPr>
          <w:rFonts w:ascii="Times New Roman" w:hAnsi="Times New Roman" w:cs="Times New Roman"/>
          <w:sz w:val="28"/>
          <w:szCs w:val="28"/>
        </w:rPr>
        <w:t xml:space="preserve">в профориентационной работе. </w:t>
      </w:r>
      <w:r w:rsidR="00C57DD1">
        <w:rPr>
          <w:rFonts w:ascii="Times New Roman" w:hAnsi="Times New Roman" w:cs="Times New Roman"/>
          <w:sz w:val="28"/>
          <w:szCs w:val="28"/>
        </w:rPr>
        <w:t>Наша школа -</w:t>
      </w:r>
      <w:r w:rsidR="00C57DD1" w:rsidRPr="00C57DD1">
        <w:rPr>
          <w:rFonts w:ascii="Times New Roman" w:hAnsi="Times New Roman"/>
          <w:iCs/>
          <w:sz w:val="28"/>
          <w:szCs w:val="28"/>
        </w:rPr>
        <w:t xml:space="preserve">Муниципальное бюджетное общеобразовательное учреждение города </w:t>
      </w:r>
      <w:r w:rsidR="00633735" w:rsidRPr="00C57DD1">
        <w:rPr>
          <w:rFonts w:ascii="Times New Roman" w:hAnsi="Times New Roman"/>
          <w:iCs/>
          <w:sz w:val="28"/>
          <w:szCs w:val="28"/>
        </w:rPr>
        <w:t xml:space="preserve">Тулуна </w:t>
      </w:r>
      <w:r w:rsidR="00633735">
        <w:rPr>
          <w:rFonts w:ascii="Times New Roman" w:hAnsi="Times New Roman"/>
          <w:iCs/>
          <w:sz w:val="28"/>
          <w:szCs w:val="28"/>
        </w:rPr>
        <w:t>«</w:t>
      </w:r>
      <w:r w:rsidR="00C57DD1" w:rsidRPr="00C57DD1">
        <w:rPr>
          <w:rFonts w:ascii="Times New Roman" w:hAnsi="Times New Roman"/>
          <w:iCs/>
          <w:sz w:val="28"/>
          <w:szCs w:val="28"/>
        </w:rPr>
        <w:t>Средняя общеобразовательная школа</w:t>
      </w:r>
      <w:r w:rsidR="00D256C0">
        <w:rPr>
          <w:rFonts w:ascii="Times New Roman" w:hAnsi="Times New Roman"/>
          <w:iCs/>
          <w:sz w:val="28"/>
          <w:szCs w:val="28"/>
        </w:rPr>
        <w:t xml:space="preserve"> </w:t>
      </w:r>
      <w:r w:rsidR="00C57DD1" w:rsidRPr="00C57DD1">
        <w:rPr>
          <w:rFonts w:ascii="Times New Roman" w:hAnsi="Times New Roman"/>
          <w:iCs/>
          <w:sz w:val="28"/>
          <w:szCs w:val="28"/>
        </w:rPr>
        <w:t>с углубленным изучением отдельных предметов № 20 «Новая Эра»</w:t>
      </w:r>
      <w:r w:rsidR="00C57DD1">
        <w:rPr>
          <w:rFonts w:ascii="Times New Roman" w:hAnsi="Times New Roman"/>
          <w:iCs/>
          <w:sz w:val="28"/>
          <w:szCs w:val="28"/>
        </w:rPr>
        <w:t xml:space="preserve">, является </w:t>
      </w:r>
      <w:r w:rsidR="00633735">
        <w:rPr>
          <w:rFonts w:ascii="Times New Roman" w:hAnsi="Times New Roman"/>
          <w:iCs/>
          <w:sz w:val="28"/>
          <w:szCs w:val="28"/>
        </w:rPr>
        <w:t>региональной пилоткой площадкой,</w:t>
      </w:r>
      <w:r w:rsidR="00487BCB">
        <w:rPr>
          <w:rFonts w:ascii="Times New Roman" w:hAnsi="Times New Roman"/>
          <w:iCs/>
          <w:sz w:val="28"/>
          <w:szCs w:val="28"/>
        </w:rPr>
        <w:t xml:space="preserve"> и мы работаем по теме: "Формирование профессионального самоопределения старшеклассников в условиях техносферной среды современной школы"</w:t>
      </w:r>
      <w:r w:rsidR="00633735">
        <w:rPr>
          <w:rFonts w:ascii="Times New Roman" w:hAnsi="Times New Roman"/>
          <w:iCs/>
          <w:sz w:val="28"/>
          <w:szCs w:val="28"/>
        </w:rPr>
        <w:t>.</w:t>
      </w:r>
    </w:p>
    <w:p w14:paraId="5682FFEF" w14:textId="77777777" w:rsidR="00633735" w:rsidRDefault="0040029A" w:rsidP="00C57DD1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633735">
        <w:rPr>
          <w:rFonts w:ascii="Times New Roman" w:hAnsi="Times New Roman"/>
          <w:iCs/>
          <w:sz w:val="28"/>
          <w:szCs w:val="28"/>
        </w:rPr>
        <w:t xml:space="preserve">Мы с педагогами определили, какие профессии требуют компетенций в предметной области. Были просмотрены разделы программ и темы, запланировали два раза в четверть включать в календарно тематическое планирование, знакомство с профессиями; по параллелям, чтобы получилась система. </w:t>
      </w:r>
      <w:r w:rsidR="00675183">
        <w:rPr>
          <w:rFonts w:ascii="Times New Roman" w:hAnsi="Times New Roman"/>
          <w:iCs/>
          <w:sz w:val="28"/>
          <w:szCs w:val="28"/>
        </w:rPr>
        <w:t xml:space="preserve">Составили тезаурус новых профессий по каждому предмету, которые также планируется в планировании. Провели анализ оборудования, которое имеется в кабинетах, мастерских. Проанализировали </w:t>
      </w:r>
      <w:proofErr w:type="spellStart"/>
      <w:r w:rsidR="00675183">
        <w:rPr>
          <w:rFonts w:ascii="Times New Roman" w:hAnsi="Times New Roman"/>
          <w:iCs/>
          <w:sz w:val="28"/>
          <w:szCs w:val="28"/>
        </w:rPr>
        <w:t>практико</w:t>
      </w:r>
      <w:proofErr w:type="spellEnd"/>
      <w:r w:rsidR="00675183">
        <w:rPr>
          <w:rFonts w:ascii="Times New Roman" w:hAnsi="Times New Roman"/>
          <w:iCs/>
          <w:sz w:val="28"/>
          <w:szCs w:val="28"/>
        </w:rPr>
        <w:t xml:space="preserve"> – ориентированные ресурсы, провели анализ цифровых платформ и их применение. Запланировали мероприятия, которые проводим и включаем в планирование уроков и внеурочной деятельности: банк проектных задач, методические недели, мастер – классы, про</w:t>
      </w:r>
      <w:r w:rsidR="00E3240E">
        <w:rPr>
          <w:rFonts w:ascii="Times New Roman" w:hAnsi="Times New Roman"/>
          <w:iCs/>
          <w:sz w:val="28"/>
          <w:szCs w:val="28"/>
        </w:rPr>
        <w:t>фессиональная ориентация, работа ребят в разных возрастных группах, итоговые индивидуальные проекты 9 классы, 11 классы.</w:t>
      </w:r>
    </w:p>
    <w:p w14:paraId="7AA164D0" w14:textId="77777777" w:rsidR="00E3240E" w:rsidRDefault="00E3240E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Профессиональное сопровождение выпускников в наше время более, чем актуально, а задача помочь выпускнику со своей будущей профессией – одна из главных современной школы. </w:t>
      </w:r>
    </w:p>
    <w:p w14:paraId="1CA57C78" w14:textId="77777777" w:rsidR="00E3240E" w:rsidRDefault="00E3240E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Начиная с </w:t>
      </w:r>
      <w:r w:rsidR="00852A71">
        <w:rPr>
          <w:rFonts w:ascii="Times New Roman" w:hAnsi="Times New Roman"/>
          <w:iCs/>
          <w:sz w:val="28"/>
          <w:szCs w:val="28"/>
        </w:rPr>
        <w:t>7–8 класса</w:t>
      </w:r>
      <w:r>
        <w:rPr>
          <w:rFonts w:ascii="Times New Roman" w:hAnsi="Times New Roman"/>
          <w:iCs/>
          <w:sz w:val="28"/>
          <w:szCs w:val="28"/>
        </w:rPr>
        <w:t xml:space="preserve">, ребята </w:t>
      </w:r>
      <w:r w:rsidR="00852A71">
        <w:rPr>
          <w:rFonts w:ascii="Times New Roman" w:hAnsi="Times New Roman"/>
          <w:iCs/>
          <w:sz w:val="28"/>
          <w:szCs w:val="28"/>
        </w:rPr>
        <w:t>проходят обучение в Тулунском Аграрном техникуме, так можно назвать профессиональные пробы и по окончанию 9 класса могут получить аттестаты предлагаемых профессий.</w:t>
      </w:r>
    </w:p>
    <w:p w14:paraId="13A4D9A5" w14:textId="77777777" w:rsidR="00852A71" w:rsidRDefault="00852A71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Проблемой является выбор экзамена по выбору, проанализировав ситуацию, оказалось, что учащиеся не готовы, испытывают серьезные затруднения в принятии решения о выборе пути продолжения образования</w:t>
      </w:r>
      <w:r w:rsidR="0040029A">
        <w:rPr>
          <w:rFonts w:ascii="Times New Roman" w:hAnsi="Times New Roman"/>
          <w:iCs/>
          <w:sz w:val="28"/>
          <w:szCs w:val="28"/>
        </w:rPr>
        <w:t xml:space="preserve"> и трудоустройства. Проанализировав ситуацию, пришли к выводу о важности осуществлять профессиональное сопровождение в системе, комплексно. Это </w:t>
      </w:r>
      <w:r w:rsidR="0040029A">
        <w:rPr>
          <w:rFonts w:ascii="Times New Roman" w:hAnsi="Times New Roman"/>
          <w:iCs/>
          <w:sz w:val="28"/>
          <w:szCs w:val="28"/>
        </w:rPr>
        <w:lastRenderedPageBreak/>
        <w:t xml:space="preserve">модель профессионального сопровождения обучающихся с 1 по 11 класс, предпрофильной подготовки, профильного обучения в условиях общеобразовательной школы. </w:t>
      </w:r>
    </w:p>
    <w:p w14:paraId="363E3E72" w14:textId="77777777" w:rsidR="00A82DA9" w:rsidRDefault="00A82DA9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успешного самоопределения выпускников необходима целенаправленная педагогическая работа по выбору профиля обучения, как совместная деятельность семьи, школы, социума.</w:t>
      </w:r>
    </w:p>
    <w:p w14:paraId="0CEE7B67" w14:textId="77777777" w:rsidR="00A82DA9" w:rsidRDefault="00A82DA9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Наша система включает следующие компоненты: профессиональное просвещение, развитие профессиональных интересов и склонностей, профессиональную консультацию, профессиональную </w:t>
      </w:r>
      <w:r w:rsidR="00BA7D9C">
        <w:rPr>
          <w:rFonts w:ascii="Times New Roman" w:hAnsi="Times New Roman"/>
          <w:iCs/>
          <w:sz w:val="28"/>
          <w:szCs w:val="28"/>
        </w:rPr>
        <w:t>диагностику</w:t>
      </w:r>
      <w:r>
        <w:rPr>
          <w:rFonts w:ascii="Times New Roman" w:hAnsi="Times New Roman"/>
          <w:iCs/>
          <w:sz w:val="28"/>
          <w:szCs w:val="28"/>
        </w:rPr>
        <w:t>, социально – профессиональную адаптацию</w:t>
      </w:r>
      <w:r w:rsidR="00BA7D9C">
        <w:rPr>
          <w:rFonts w:ascii="Times New Roman" w:hAnsi="Times New Roman"/>
          <w:iCs/>
          <w:sz w:val="28"/>
          <w:szCs w:val="28"/>
        </w:rPr>
        <w:t>.</w:t>
      </w:r>
    </w:p>
    <w:p w14:paraId="3400C5AE" w14:textId="77777777" w:rsidR="00BA7D9C" w:rsidRDefault="00BA7D9C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Профессиональное сопровождение осуществляется на уроках и обязательно в системе внеклассных общешкольных мероприятиях. </w:t>
      </w:r>
    </w:p>
    <w:p w14:paraId="1CAC84F2" w14:textId="77777777" w:rsidR="0040029A" w:rsidRDefault="00BA7D9C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организации системы профильного сопровождения определены направления:</w:t>
      </w:r>
      <w:r w:rsidR="00860BCE">
        <w:rPr>
          <w:rFonts w:ascii="Times New Roman" w:hAnsi="Times New Roman"/>
          <w:iCs/>
          <w:sz w:val="28"/>
          <w:szCs w:val="28"/>
        </w:rPr>
        <w:t xml:space="preserve"> 1–4 классы - «</w:t>
      </w:r>
      <w:r>
        <w:rPr>
          <w:rFonts w:ascii="Times New Roman" w:hAnsi="Times New Roman"/>
          <w:iCs/>
          <w:sz w:val="28"/>
          <w:szCs w:val="28"/>
        </w:rPr>
        <w:t>Профессии моих родителей», «Мир профессий» - формируется у ребят представление о мире профессий, о понимании труда в жизни человека, через участие в различных видах деятельности</w:t>
      </w:r>
      <w:r w:rsidR="00860BCE">
        <w:rPr>
          <w:rFonts w:ascii="Times New Roman" w:hAnsi="Times New Roman"/>
          <w:iCs/>
          <w:sz w:val="28"/>
          <w:szCs w:val="28"/>
        </w:rPr>
        <w:t xml:space="preserve">;  5–7 классы  - «Кем я должен стать, чтобы стать профессионалом в выбранной области» - развитие интересов и способностей, связанных с выбором профессии; 8 – 9 классы – «самоопределение в области человек – труда -профессия» - формирование профессиональной мотивации, готовности к самоанализу основных способностей и склонностей; 10 – 11 классы – формирование </w:t>
      </w:r>
      <w:r w:rsidR="00A74F97">
        <w:rPr>
          <w:rFonts w:ascii="Times New Roman" w:hAnsi="Times New Roman"/>
          <w:iCs/>
          <w:sz w:val="28"/>
          <w:szCs w:val="28"/>
        </w:rPr>
        <w:t>ценностно – системной стороны самоопределения, определение профессиональных планов и мероприятий учащихся, развитие способностей через углубленное изучение отдельных предметов, профильное обучение.</w:t>
      </w:r>
    </w:p>
    <w:p w14:paraId="2174FE80" w14:textId="77777777" w:rsidR="00A74F97" w:rsidRDefault="00A74F97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Без профессионального просвещения невозможна эффективная подготовка учащихся к осознанному выбору профессии. Профильное </w:t>
      </w:r>
      <w:r w:rsidR="0078019E">
        <w:rPr>
          <w:rFonts w:ascii="Times New Roman" w:hAnsi="Times New Roman"/>
          <w:iCs/>
          <w:sz w:val="28"/>
          <w:szCs w:val="28"/>
        </w:rPr>
        <w:t>просвещение</w:t>
      </w:r>
      <w:r>
        <w:rPr>
          <w:rFonts w:ascii="Times New Roman" w:hAnsi="Times New Roman"/>
          <w:iCs/>
          <w:sz w:val="28"/>
          <w:szCs w:val="28"/>
        </w:rPr>
        <w:t xml:space="preserve"> включает профессиональную информацию, профессиональную пропаганду и профессиональную </w:t>
      </w:r>
      <w:r w:rsidR="0078019E">
        <w:rPr>
          <w:rFonts w:ascii="Times New Roman" w:hAnsi="Times New Roman"/>
          <w:iCs/>
          <w:sz w:val="28"/>
          <w:szCs w:val="28"/>
        </w:rPr>
        <w:t xml:space="preserve">агитацию. Особенно востребованы формы работы: экскурсии на предприятия, встречи с преподавателями ВУЗов и </w:t>
      </w:r>
      <w:proofErr w:type="spellStart"/>
      <w:r w:rsidR="0078019E">
        <w:rPr>
          <w:rFonts w:ascii="Times New Roman" w:hAnsi="Times New Roman"/>
          <w:iCs/>
          <w:sz w:val="28"/>
          <w:szCs w:val="28"/>
        </w:rPr>
        <w:t>ССУЗов</w:t>
      </w:r>
      <w:proofErr w:type="spellEnd"/>
      <w:r w:rsidR="0078019E">
        <w:rPr>
          <w:rFonts w:ascii="Times New Roman" w:hAnsi="Times New Roman"/>
          <w:iCs/>
          <w:sz w:val="28"/>
          <w:szCs w:val="28"/>
        </w:rPr>
        <w:t xml:space="preserve">, посещение «день открытых дверей» профессиональных учреждений. А также не мало важную роль играет развитие интересов и склонностей обучающихся в разных видах профессиональной деятельности. Они складываются из </w:t>
      </w:r>
      <w:r w:rsidR="005C0E9E">
        <w:rPr>
          <w:rFonts w:ascii="Times New Roman" w:hAnsi="Times New Roman"/>
          <w:iCs/>
          <w:sz w:val="28"/>
          <w:szCs w:val="28"/>
        </w:rPr>
        <w:t>важных элементов: формирование и воспитание профессиональных интересов, уважение к данной профессии, любовь к труду, психологической готовности к работе. Эту работы в нашей школе координирует педагог – психолог.</w:t>
      </w:r>
    </w:p>
    <w:p w14:paraId="20542C06" w14:textId="77777777" w:rsidR="005C0E9E" w:rsidRDefault="00395EDF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</w:t>
      </w:r>
      <w:r w:rsidR="005C0E9E">
        <w:rPr>
          <w:rFonts w:ascii="Times New Roman" w:hAnsi="Times New Roman"/>
          <w:iCs/>
          <w:sz w:val="28"/>
          <w:szCs w:val="28"/>
        </w:rPr>
        <w:t>ормировани</w:t>
      </w:r>
      <w:r>
        <w:rPr>
          <w:rFonts w:ascii="Times New Roman" w:hAnsi="Times New Roman"/>
          <w:iCs/>
          <w:sz w:val="28"/>
          <w:szCs w:val="28"/>
        </w:rPr>
        <w:t>ем</w:t>
      </w:r>
      <w:r w:rsidR="005C0E9E">
        <w:rPr>
          <w:rFonts w:ascii="Times New Roman" w:hAnsi="Times New Roman"/>
          <w:iCs/>
          <w:sz w:val="28"/>
          <w:szCs w:val="28"/>
        </w:rPr>
        <w:t xml:space="preserve"> профессионального самоопределения </w:t>
      </w:r>
      <w:r>
        <w:rPr>
          <w:rFonts w:ascii="Times New Roman" w:hAnsi="Times New Roman"/>
          <w:iCs/>
          <w:sz w:val="28"/>
          <w:szCs w:val="28"/>
        </w:rPr>
        <w:t xml:space="preserve">является предмет: «Технология», с 5 по 9 класс учащиеся изучают разные разделы предмета, итогом в конце года является проект. Помимо урока организована внеурочная деятельности: «Школа юного кулинара» для ребят с 5 по 8 класс, в школе ребята знакомятся с национальными кухнями мира. Итогом в конце </w:t>
      </w:r>
      <w:r w:rsidR="00D75D0D">
        <w:rPr>
          <w:rFonts w:ascii="Times New Roman" w:hAnsi="Times New Roman"/>
          <w:iCs/>
          <w:sz w:val="28"/>
          <w:szCs w:val="28"/>
        </w:rPr>
        <w:t>года</w:t>
      </w:r>
      <w:r>
        <w:rPr>
          <w:rFonts w:ascii="Times New Roman" w:hAnsi="Times New Roman"/>
          <w:iCs/>
          <w:sz w:val="28"/>
          <w:szCs w:val="28"/>
        </w:rPr>
        <w:t xml:space="preserve"> является</w:t>
      </w:r>
      <w:r w:rsidR="00D75D0D">
        <w:rPr>
          <w:rFonts w:ascii="Times New Roman" w:hAnsi="Times New Roman"/>
          <w:iCs/>
          <w:sz w:val="28"/>
          <w:szCs w:val="28"/>
        </w:rPr>
        <w:t xml:space="preserve"> «Фестиваль творчества», приготовление</w:t>
      </w:r>
      <w:r>
        <w:rPr>
          <w:rFonts w:ascii="Times New Roman" w:hAnsi="Times New Roman"/>
          <w:iCs/>
          <w:sz w:val="28"/>
          <w:szCs w:val="28"/>
        </w:rPr>
        <w:t xml:space="preserve"> блюда по выбранному рецепту или по собственному рецепту из любой кухни мира.</w:t>
      </w:r>
    </w:p>
    <w:p w14:paraId="5829AC82" w14:textId="77777777" w:rsidR="00D75D0D" w:rsidRDefault="00D75D0D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Родители являются участниками образовательного процесса, принимают участие в профессиональной грамотности учеников, рассказывая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об интересных профессиях из своего жизненного опыта на классных часах и совместных собраниях. </w:t>
      </w:r>
    </w:p>
    <w:p w14:paraId="51CBD842" w14:textId="77777777" w:rsidR="00DE1262" w:rsidRDefault="00DE1262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Конечно же такая работа требует серьезной подготовки педагогического коллектива, повышение квалификации, внесение определенных изменений в организацию всего учебного процесса. Ни мало важную роль играет в этом процессе функция классного руководителя, обеспечение посещения всеми обучающимися </w:t>
      </w:r>
      <w:proofErr w:type="gramStart"/>
      <w:r>
        <w:rPr>
          <w:rFonts w:ascii="Times New Roman" w:hAnsi="Times New Roman"/>
          <w:iCs/>
          <w:sz w:val="28"/>
          <w:szCs w:val="28"/>
        </w:rPr>
        <w:t>профориентационных мероприятий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проводимых школой и вузами.</w:t>
      </w:r>
    </w:p>
    <w:p w14:paraId="14343E6F" w14:textId="77777777" w:rsidR="00DE1262" w:rsidRDefault="00644224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И</w:t>
      </w:r>
      <w:r w:rsidR="00DE1262">
        <w:rPr>
          <w:rFonts w:ascii="Times New Roman" w:hAnsi="Times New Roman"/>
          <w:iCs/>
          <w:sz w:val="28"/>
          <w:szCs w:val="28"/>
        </w:rPr>
        <w:t xml:space="preserve">менно на уроке технология учащиеся не только получают знания о различных видах труда, но и в </w:t>
      </w:r>
      <w:r>
        <w:rPr>
          <w:rFonts w:ascii="Times New Roman" w:hAnsi="Times New Roman"/>
          <w:iCs/>
          <w:sz w:val="28"/>
          <w:szCs w:val="28"/>
        </w:rPr>
        <w:t>процессе</w:t>
      </w:r>
      <w:r w:rsidR="00DE1262">
        <w:rPr>
          <w:rFonts w:ascii="Times New Roman" w:hAnsi="Times New Roman"/>
          <w:iCs/>
          <w:sz w:val="28"/>
          <w:szCs w:val="28"/>
        </w:rPr>
        <w:t xml:space="preserve"> своей деятельности приобретают специальные навыки</w:t>
      </w:r>
      <w:r>
        <w:rPr>
          <w:rFonts w:ascii="Times New Roman" w:hAnsi="Times New Roman"/>
          <w:iCs/>
          <w:sz w:val="28"/>
          <w:szCs w:val="28"/>
        </w:rPr>
        <w:t>, развивают свои способности, пробуют себя в труде.</w:t>
      </w:r>
    </w:p>
    <w:p w14:paraId="334BF5BA" w14:textId="77777777" w:rsidR="00644224" w:rsidRDefault="00644224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Готовность к профессиональному самоопределению у старших школьников происходит наиболее эффективно в процессе целенаправленной деятельности образовательного учреждения как неотъемлемой составной части целостного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- воспитательного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процесса.</w:t>
      </w:r>
    </w:p>
    <w:p w14:paraId="041EAC67" w14:textId="77777777" w:rsidR="0098313C" w:rsidRDefault="0098313C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14:paraId="27C89801" w14:textId="77777777" w:rsidR="0098313C" w:rsidRDefault="00FF7A32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Литература:</w:t>
      </w:r>
    </w:p>
    <w:p w14:paraId="557C14C3" w14:textId="77777777" w:rsidR="00FF7A32" w:rsidRDefault="00FF7A32" w:rsidP="00FF7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7A32">
        <w:rPr>
          <w:rFonts w:ascii="Times New Roman" w:hAnsi="Times New Roman" w:cs="Times New Roman"/>
          <w:sz w:val="28"/>
          <w:szCs w:val="28"/>
        </w:rPr>
        <w:t>1. Попович А. Э</w:t>
      </w:r>
      <w:r>
        <w:rPr>
          <w:rFonts w:ascii="Times New Roman" w:hAnsi="Times New Roman" w:cs="Times New Roman"/>
          <w:sz w:val="28"/>
          <w:szCs w:val="28"/>
        </w:rPr>
        <w:t>. Педагогическое руководство профессиональной организацией выпускников школы. /Среднее профессиональное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/.-</w:t>
      </w:r>
      <w:proofErr w:type="gramEnd"/>
      <w:r>
        <w:rPr>
          <w:rFonts w:ascii="Times New Roman" w:hAnsi="Times New Roman" w:cs="Times New Roman"/>
          <w:sz w:val="28"/>
          <w:szCs w:val="28"/>
        </w:rPr>
        <w:t>№12 - 2010 г. - с.46 - 49.</w:t>
      </w:r>
    </w:p>
    <w:p w14:paraId="143551BD" w14:textId="77777777" w:rsidR="00FF7A32" w:rsidRDefault="00FF7A32" w:rsidP="00FF7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Попович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А.Э.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профессионального обучения в профессиональном сопровождении старшеклассников. /Среднее профессиональное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/.-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№120101г. - с.3 - 6. </w:t>
      </w:r>
    </w:p>
    <w:p w14:paraId="5C8D6B6B" w14:textId="77777777" w:rsidR="00FF7A32" w:rsidRDefault="00FF7A32" w:rsidP="00FF7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А.Э.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вопросу о профессиональном самоопределению выпускников общеобразовательных школ. /Социально гуманитарные знания / - №3-2011 г. - с.169-177.</w:t>
      </w:r>
    </w:p>
    <w:p w14:paraId="385EC4B5" w14:textId="77777777" w:rsidR="00FF7A32" w:rsidRPr="00FF7A32" w:rsidRDefault="00FF7A32" w:rsidP="00FF7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Попович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А.Э.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 </w:t>
      </w:r>
      <w:r w:rsidR="00BE3002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BE3002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E3002">
        <w:rPr>
          <w:rFonts w:ascii="Times New Roman" w:hAnsi="Times New Roman" w:cs="Times New Roman"/>
          <w:sz w:val="28"/>
          <w:szCs w:val="28"/>
        </w:rPr>
        <w:t>. /Социально - гуманитарные знания/. - №5. - 2011 г. - с.5.</w:t>
      </w:r>
    </w:p>
    <w:p w14:paraId="26AD2F9E" w14:textId="77777777" w:rsidR="0098313C" w:rsidRPr="00FF7A32" w:rsidRDefault="0098313C" w:rsidP="00E3240E">
      <w:pPr>
        <w:pStyle w:val="a8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088E66" w14:textId="77777777" w:rsidR="0098313C" w:rsidRDefault="0098313C" w:rsidP="00E3240E">
      <w:pPr>
        <w:pStyle w:val="a8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14:paraId="2C4BBC44" w14:textId="77777777" w:rsidR="0098313C" w:rsidRPr="0098313C" w:rsidRDefault="0098313C" w:rsidP="0098313C">
      <w:pPr>
        <w:pStyle w:val="a8"/>
      </w:pPr>
    </w:p>
    <w:sectPr w:rsidR="0098313C" w:rsidRPr="0098313C" w:rsidSect="00A2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C08" w14:textId="77777777" w:rsidR="00407657" w:rsidRDefault="00407657" w:rsidP="00C57DD1">
      <w:pPr>
        <w:spacing w:after="0" w:line="240" w:lineRule="auto"/>
      </w:pPr>
      <w:r>
        <w:separator/>
      </w:r>
    </w:p>
  </w:endnote>
  <w:endnote w:type="continuationSeparator" w:id="0">
    <w:p w14:paraId="667A9980" w14:textId="77777777" w:rsidR="00407657" w:rsidRDefault="00407657" w:rsidP="00C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69CC" w14:textId="77777777" w:rsidR="00407657" w:rsidRDefault="00407657" w:rsidP="00C57DD1">
      <w:pPr>
        <w:spacing w:after="0" w:line="240" w:lineRule="auto"/>
      </w:pPr>
      <w:r>
        <w:separator/>
      </w:r>
    </w:p>
  </w:footnote>
  <w:footnote w:type="continuationSeparator" w:id="0">
    <w:p w14:paraId="510D7530" w14:textId="77777777" w:rsidR="00407657" w:rsidRDefault="00407657" w:rsidP="00C5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22E7F"/>
    <w:multiLevelType w:val="multilevel"/>
    <w:tmpl w:val="FFF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23C9D"/>
    <w:multiLevelType w:val="multilevel"/>
    <w:tmpl w:val="20F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0556C"/>
    <w:multiLevelType w:val="multilevel"/>
    <w:tmpl w:val="991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31FC5"/>
    <w:multiLevelType w:val="multilevel"/>
    <w:tmpl w:val="E1B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272188">
    <w:abstractNumId w:val="2"/>
  </w:num>
  <w:num w:numId="2" w16cid:durableId="261377627">
    <w:abstractNumId w:val="1"/>
  </w:num>
  <w:num w:numId="3" w16cid:durableId="136726955">
    <w:abstractNumId w:val="0"/>
  </w:num>
  <w:num w:numId="4" w16cid:durableId="986206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112"/>
    <w:rsid w:val="000401B0"/>
    <w:rsid w:val="00060DCF"/>
    <w:rsid w:val="000E3D14"/>
    <w:rsid w:val="000E49D0"/>
    <w:rsid w:val="00234587"/>
    <w:rsid w:val="00395EDF"/>
    <w:rsid w:val="003E77B4"/>
    <w:rsid w:val="0040029A"/>
    <w:rsid w:val="00407657"/>
    <w:rsid w:val="00451A5E"/>
    <w:rsid w:val="00487BCB"/>
    <w:rsid w:val="00530A38"/>
    <w:rsid w:val="005C0E9E"/>
    <w:rsid w:val="005D3FC7"/>
    <w:rsid w:val="00633735"/>
    <w:rsid w:val="00644224"/>
    <w:rsid w:val="00675183"/>
    <w:rsid w:val="006E423B"/>
    <w:rsid w:val="0078019E"/>
    <w:rsid w:val="0080523A"/>
    <w:rsid w:val="00852A71"/>
    <w:rsid w:val="00860BCE"/>
    <w:rsid w:val="008C0437"/>
    <w:rsid w:val="0098313C"/>
    <w:rsid w:val="00A22B0E"/>
    <w:rsid w:val="00A24CB8"/>
    <w:rsid w:val="00A74F97"/>
    <w:rsid w:val="00A82DA9"/>
    <w:rsid w:val="00AA2DAE"/>
    <w:rsid w:val="00AD5112"/>
    <w:rsid w:val="00BA7D9C"/>
    <w:rsid w:val="00BE3002"/>
    <w:rsid w:val="00C57DD1"/>
    <w:rsid w:val="00C619A6"/>
    <w:rsid w:val="00C804E4"/>
    <w:rsid w:val="00D256C0"/>
    <w:rsid w:val="00D75D0D"/>
    <w:rsid w:val="00DE1262"/>
    <w:rsid w:val="00E3240E"/>
    <w:rsid w:val="00F13699"/>
    <w:rsid w:val="00FB4E15"/>
    <w:rsid w:val="00FC7946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94F8"/>
  <w15:docId w15:val="{71B498E7-93A5-4CA3-BFEE-289742DC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C04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0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4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0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0D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file-thumbnail">
    <w:name w:val="profile-thumbnail"/>
    <w:basedOn w:val="a0"/>
    <w:rsid w:val="008C0437"/>
  </w:style>
  <w:style w:type="character" w:styleId="a6">
    <w:name w:val="Hyperlink"/>
    <w:basedOn w:val="a0"/>
    <w:uiPriority w:val="99"/>
    <w:semiHidden/>
    <w:unhideWhenUsed/>
    <w:rsid w:val="008C0437"/>
    <w:rPr>
      <w:color w:val="0000FF"/>
      <w:u w:val="single"/>
    </w:rPr>
  </w:style>
  <w:style w:type="character" w:customStyle="1" w:styleId="counter">
    <w:name w:val="counter"/>
    <w:basedOn w:val="a0"/>
    <w:rsid w:val="008C0437"/>
  </w:style>
  <w:style w:type="character" w:customStyle="1" w:styleId="label">
    <w:name w:val="label"/>
    <w:basedOn w:val="a0"/>
    <w:rsid w:val="008C0437"/>
  </w:style>
  <w:style w:type="character" w:customStyle="1" w:styleId="ingredient-info">
    <w:name w:val="ingredient-info"/>
    <w:basedOn w:val="a0"/>
    <w:rsid w:val="008C0437"/>
  </w:style>
  <w:style w:type="character" w:customStyle="1" w:styleId="squant">
    <w:name w:val="squant"/>
    <w:basedOn w:val="a0"/>
    <w:rsid w:val="008C0437"/>
  </w:style>
  <w:style w:type="character" w:customStyle="1" w:styleId="type">
    <w:name w:val="type"/>
    <w:basedOn w:val="a0"/>
    <w:rsid w:val="008C0437"/>
  </w:style>
  <w:style w:type="character" w:styleId="a7">
    <w:name w:val="Strong"/>
    <w:basedOn w:val="a0"/>
    <w:uiPriority w:val="22"/>
    <w:qFormat/>
    <w:rsid w:val="00530A38"/>
    <w:rPr>
      <w:b/>
      <w:bCs/>
    </w:rPr>
  </w:style>
  <w:style w:type="character" w:customStyle="1" w:styleId="percent">
    <w:name w:val="percent"/>
    <w:basedOn w:val="a0"/>
    <w:rsid w:val="00530A38"/>
  </w:style>
  <w:style w:type="character" w:customStyle="1" w:styleId="grams">
    <w:name w:val="grams"/>
    <w:basedOn w:val="a0"/>
    <w:rsid w:val="00530A38"/>
  </w:style>
  <w:style w:type="character" w:customStyle="1" w:styleId="num">
    <w:name w:val="num"/>
    <w:basedOn w:val="a0"/>
    <w:rsid w:val="00530A38"/>
  </w:style>
  <w:style w:type="character" w:customStyle="1" w:styleId="is-inline-flex">
    <w:name w:val="is-inline-flex"/>
    <w:basedOn w:val="a0"/>
    <w:rsid w:val="00530A38"/>
  </w:style>
  <w:style w:type="character" w:customStyle="1" w:styleId="info">
    <w:name w:val="info"/>
    <w:basedOn w:val="a0"/>
    <w:rsid w:val="00530A38"/>
  </w:style>
  <w:style w:type="paragraph" w:styleId="a8">
    <w:name w:val="No Spacing"/>
    <w:qFormat/>
    <w:rsid w:val="00530A3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DD1"/>
  </w:style>
  <w:style w:type="paragraph" w:styleId="ab">
    <w:name w:val="footer"/>
    <w:basedOn w:val="a"/>
    <w:link w:val="ac"/>
    <w:uiPriority w:val="99"/>
    <w:semiHidden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301Ж</cp:lastModifiedBy>
  <cp:revision>15</cp:revision>
  <dcterms:created xsi:type="dcterms:W3CDTF">2022-02-27T03:31:00Z</dcterms:created>
  <dcterms:modified xsi:type="dcterms:W3CDTF">2022-06-10T06:43:00Z</dcterms:modified>
</cp:coreProperties>
</file>