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8ABC9" w14:textId="743B325F" w:rsidR="008F4C64" w:rsidRPr="008F4C64" w:rsidRDefault="008F4C64" w:rsidP="008F4C64">
      <w:pPr>
        <w:autoSpaceDE w:val="0"/>
        <w:autoSpaceDN w:val="0"/>
        <w:adjustRightInd w:val="0"/>
        <w:spacing w:line="274" w:lineRule="auto"/>
        <w:ind w:firstLine="357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8F4C64">
        <w:rPr>
          <w:rFonts w:eastAsia="Calibri"/>
          <w:b/>
          <w:bCs/>
          <w:color w:val="000000" w:themeColor="text1"/>
          <w:sz w:val="28"/>
          <w:szCs w:val="28"/>
        </w:rPr>
        <w:t>Музыкальное воспита</w:t>
      </w:r>
      <w:bookmarkStart w:id="0" w:name="_GoBack"/>
      <w:bookmarkEnd w:id="0"/>
      <w:r w:rsidRPr="008F4C64">
        <w:rPr>
          <w:rFonts w:eastAsia="Calibri"/>
          <w:b/>
          <w:bCs/>
          <w:color w:val="000000" w:themeColor="text1"/>
          <w:sz w:val="28"/>
          <w:szCs w:val="28"/>
        </w:rPr>
        <w:t>ние детей 2-3 лет в детском саду.</w:t>
      </w:r>
    </w:p>
    <w:p w14:paraId="5FBC5F0C" w14:textId="77777777" w:rsidR="008F4C64" w:rsidRPr="008F4C64" w:rsidRDefault="008F4C64" w:rsidP="008F4C64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8F4C64">
        <w:rPr>
          <w:b/>
          <w:bCs/>
          <w:sz w:val="23"/>
          <w:szCs w:val="20"/>
        </w:rPr>
        <w:t>Автор статьи:</w:t>
      </w:r>
      <w:r w:rsidRPr="008F4C64">
        <w:rPr>
          <w:sz w:val="23"/>
          <w:szCs w:val="20"/>
        </w:rPr>
        <w:t xml:space="preserve"> </w:t>
      </w:r>
      <w:proofErr w:type="spellStart"/>
      <w:r w:rsidRPr="008F4C64">
        <w:rPr>
          <w:sz w:val="23"/>
          <w:szCs w:val="20"/>
        </w:rPr>
        <w:t>Ласкавая</w:t>
      </w:r>
      <w:proofErr w:type="spellEnd"/>
      <w:r w:rsidRPr="008F4C64">
        <w:rPr>
          <w:sz w:val="23"/>
          <w:szCs w:val="20"/>
        </w:rPr>
        <w:t xml:space="preserve"> Лариса Валентиновна музыкальный руководитель: Муниципального бюджетного дошкольного образовательного учреждения Детский сад общеразвивающего вида №1 городского округа – город Камышин </w:t>
      </w:r>
    </w:p>
    <w:p w14:paraId="6ADD8D2C" w14:textId="77777777" w:rsidR="008F4C64" w:rsidRPr="008F4C64" w:rsidRDefault="008F4C64" w:rsidP="008F4C64">
      <w:pPr>
        <w:autoSpaceDE w:val="0"/>
        <w:autoSpaceDN w:val="0"/>
        <w:adjustRightInd w:val="0"/>
        <w:spacing w:line="274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</w:p>
    <w:p w14:paraId="5BD59CB5" w14:textId="5552F714" w:rsidR="008F4C64" w:rsidRPr="008F4C64" w:rsidRDefault="008F4C64" w:rsidP="008F4C64">
      <w:pPr>
        <w:autoSpaceDE w:val="0"/>
        <w:autoSpaceDN w:val="0"/>
        <w:adjustRightInd w:val="0"/>
        <w:spacing w:line="274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Период раннего детства имеет ряд качественных физиологических и психических особенностей, которые требуют создания специальных условий для развития детей этого возраста.</w:t>
      </w:r>
    </w:p>
    <w:p w14:paraId="2CE9AEBC" w14:textId="015E7AC3" w:rsidR="008F4C64" w:rsidRPr="008F4C64" w:rsidRDefault="008F4C64" w:rsidP="008F4C64">
      <w:pPr>
        <w:autoSpaceDE w:val="0"/>
        <w:autoSpaceDN w:val="0"/>
        <w:adjustRightInd w:val="0"/>
        <w:spacing w:line="274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Помимо того, что</w:t>
      </w:r>
      <w:r w:rsidRPr="008F4C64">
        <w:rPr>
          <w:rFonts w:eastAsia="Calibri"/>
          <w:color w:val="000000" w:themeColor="text1"/>
          <w:sz w:val="28"/>
          <w:szCs w:val="28"/>
        </w:rPr>
        <w:t xml:space="preserve"> период раннего детства – один из самых насыщенных в познавательном аспекте из всех возрастных периодов, в настоящее время наблюдается заметная акселерация развития, которая отражается на результатах развития детей раннего возраста. Опережающим отмечается и социальное развитие, значительно раньше отмечается кризис трех лет.</w:t>
      </w:r>
    </w:p>
    <w:p w14:paraId="1BE13A1E" w14:textId="77777777" w:rsidR="008F4C64" w:rsidRPr="008F4C64" w:rsidRDefault="008F4C64" w:rsidP="008F4C64">
      <w:pPr>
        <w:autoSpaceDE w:val="0"/>
        <w:autoSpaceDN w:val="0"/>
        <w:adjustRightInd w:val="0"/>
        <w:spacing w:line="274" w:lineRule="auto"/>
        <w:ind w:firstLine="357"/>
        <w:jc w:val="both"/>
        <w:rPr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 xml:space="preserve">Повышенная ранимость организма ребенка, недостаточная морфологическая и функциональная зрелость органов и систем (быстрый темп развития осуществляется на весьма неблагоприятном фоне – при незрелости психофизиологических функций организма, а это повышает ранимость). </w:t>
      </w:r>
    </w:p>
    <w:p w14:paraId="2A7F3FE1" w14:textId="77777777" w:rsidR="008F4C64" w:rsidRPr="008F4C64" w:rsidRDefault="008F4C64" w:rsidP="008F4C64">
      <w:pPr>
        <w:autoSpaceDE w:val="0"/>
        <w:autoSpaceDN w:val="0"/>
        <w:adjustRightInd w:val="0"/>
        <w:spacing w:line="274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Взаимосвязь физического и психического развития – это общая закономерность, присущая любому возрасту, но в раннем детстве она проявляется особенно ярко, потому что в этот период происходит становление всех функций организма.</w:t>
      </w:r>
    </w:p>
    <w:p w14:paraId="6EC2704E" w14:textId="77777777" w:rsidR="008F4C64" w:rsidRPr="008F4C64" w:rsidRDefault="008F4C64" w:rsidP="008F4C64">
      <w:pPr>
        <w:autoSpaceDE w:val="0"/>
        <w:autoSpaceDN w:val="0"/>
        <w:adjustRightInd w:val="0"/>
        <w:spacing w:line="274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 xml:space="preserve">Именно в раннем детстве учеными отмечаются наиболее прочная связь и зависимость умственного и социального развития от физического состояния и настроения ребенка (например: ухудшение здоровья отражается на отношении к окружающему; снижается восприимчивость, притупляется ориентировочная реакция, дети теряют приобретенные умения: речевые, двигательные, социальные). Яркая специфика психофизиологических и индивидуальных различий </w:t>
      </w:r>
      <w:r w:rsidRPr="008F4C64">
        <w:rPr>
          <w:rFonts w:eastAsia="Calibri"/>
          <w:color w:val="000000" w:themeColor="text1"/>
          <w:spacing w:val="-2"/>
          <w:sz w:val="28"/>
          <w:szCs w:val="28"/>
        </w:rPr>
        <w:t>(особенно в раннем возрасте важно учитывать индивидуальные, психофизиологические различия</w:t>
      </w:r>
      <w:r w:rsidRPr="008F4C64">
        <w:rPr>
          <w:rFonts w:eastAsia="Calibri"/>
          <w:color w:val="000000" w:themeColor="text1"/>
          <w:sz w:val="28"/>
          <w:szCs w:val="28"/>
        </w:rPr>
        <w:t xml:space="preserve"> – уровень активности, регулярность биоритмов, степень комфортности при адаптации любого вида; настроение, интенсивность реакций, порог чувствительности, отвлекаемость, упорство </w:t>
      </w:r>
      <w:r w:rsidRPr="008F4C64">
        <w:rPr>
          <w:rFonts w:eastAsia="Calibri"/>
          <w:color w:val="000000" w:themeColor="text1"/>
          <w:sz w:val="28"/>
          <w:szCs w:val="28"/>
        </w:rPr>
        <w:br/>
        <w:t>и внимание).</w:t>
      </w:r>
    </w:p>
    <w:p w14:paraId="345B4ACF" w14:textId="77777777" w:rsidR="008F4C64" w:rsidRPr="008F4C64" w:rsidRDefault="008F4C64" w:rsidP="008F4C64">
      <w:pPr>
        <w:autoSpaceDE w:val="0"/>
        <w:autoSpaceDN w:val="0"/>
        <w:adjustRightInd w:val="0"/>
        <w:spacing w:line="274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Этому возрасту свойственно удовлетворение ребенком естественных психофизиологических потребностей:</w:t>
      </w:r>
    </w:p>
    <w:p w14:paraId="2D51C563" w14:textId="77777777" w:rsidR="008F4C64" w:rsidRPr="008F4C64" w:rsidRDefault="008F4C64" w:rsidP="008F4C64">
      <w:pPr>
        <w:autoSpaceDE w:val="0"/>
        <w:autoSpaceDN w:val="0"/>
        <w:adjustRightInd w:val="0"/>
        <w:spacing w:line="274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– сенсомоторной потребности;</w:t>
      </w:r>
    </w:p>
    <w:p w14:paraId="350E26CE" w14:textId="77777777" w:rsidR="008F4C64" w:rsidRPr="008F4C64" w:rsidRDefault="008F4C64" w:rsidP="008F4C64">
      <w:pPr>
        <w:autoSpaceDE w:val="0"/>
        <w:autoSpaceDN w:val="0"/>
        <w:adjustRightInd w:val="0"/>
        <w:spacing w:line="274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– потребности в эмоциональном контакте;</w:t>
      </w:r>
    </w:p>
    <w:p w14:paraId="7AF37D61" w14:textId="77777777" w:rsidR="008F4C64" w:rsidRPr="008F4C64" w:rsidRDefault="008F4C64" w:rsidP="008F4C64">
      <w:pPr>
        <w:autoSpaceDE w:val="0"/>
        <w:autoSpaceDN w:val="0"/>
        <w:adjustRightInd w:val="0"/>
        <w:spacing w:line="274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– потребности во взаимодействии и общении со взрослыми.</w:t>
      </w:r>
    </w:p>
    <w:p w14:paraId="6A1DFC8E" w14:textId="77777777" w:rsidR="008F4C64" w:rsidRPr="008F4C64" w:rsidRDefault="008F4C64" w:rsidP="008F4C64">
      <w:pPr>
        <w:autoSpaceDE w:val="0"/>
        <w:autoSpaceDN w:val="0"/>
        <w:adjustRightInd w:val="0"/>
        <w:spacing w:line="274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Специфичностью проявления нервных процессов у ребенка являются:</w:t>
      </w:r>
    </w:p>
    <w:p w14:paraId="1B6EB96B" w14:textId="77777777" w:rsidR="008F4C64" w:rsidRPr="008F4C64" w:rsidRDefault="008F4C64" w:rsidP="008F4C64">
      <w:pPr>
        <w:autoSpaceDE w:val="0"/>
        <w:autoSpaceDN w:val="0"/>
        <w:adjustRightInd w:val="0"/>
        <w:spacing w:line="274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– легкость выработки условных рефлексов, но при этом же – сложность их изменения;</w:t>
      </w:r>
    </w:p>
    <w:p w14:paraId="01CBEB95" w14:textId="77777777" w:rsidR="008F4C64" w:rsidRPr="008F4C64" w:rsidRDefault="008F4C64" w:rsidP="008F4C64">
      <w:pPr>
        <w:autoSpaceDE w:val="0"/>
        <w:autoSpaceDN w:val="0"/>
        <w:adjustRightInd w:val="0"/>
        <w:spacing w:line="274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lastRenderedPageBreak/>
        <w:t>– повышенная эмоциональная возбудимость;</w:t>
      </w:r>
    </w:p>
    <w:p w14:paraId="07195EF7" w14:textId="77777777" w:rsidR="008F4C64" w:rsidRPr="008F4C64" w:rsidRDefault="008F4C64" w:rsidP="008F4C64">
      <w:pPr>
        <w:autoSpaceDE w:val="0"/>
        <w:autoSpaceDN w:val="0"/>
        <w:adjustRightInd w:val="0"/>
        <w:spacing w:line="274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– сложность переключения процессов возбуждения и торможения;</w:t>
      </w:r>
    </w:p>
    <w:p w14:paraId="735CE72C" w14:textId="77777777" w:rsidR="008F4C64" w:rsidRPr="008F4C64" w:rsidRDefault="008F4C64" w:rsidP="008F4C64">
      <w:pPr>
        <w:autoSpaceDE w:val="0"/>
        <w:autoSpaceDN w:val="0"/>
        <w:adjustRightInd w:val="0"/>
        <w:spacing w:line="274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– повышенная эмоциональная утомляемость.</w:t>
      </w:r>
    </w:p>
    <w:p w14:paraId="4E1D71B8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 xml:space="preserve">Развитие детей раннего возраста имеет свою неповторимую специфику, что выражается </w:t>
      </w:r>
      <w:r w:rsidRPr="008F4C64">
        <w:rPr>
          <w:rFonts w:eastAsia="Calibri"/>
          <w:color w:val="000000" w:themeColor="text1"/>
          <w:sz w:val="28"/>
          <w:szCs w:val="28"/>
        </w:rPr>
        <w:br/>
        <w:t>в тесной взаимосвязи физиологических и психологических компонентов.</w:t>
      </w:r>
    </w:p>
    <w:p w14:paraId="5AA07C61" w14:textId="77777777" w:rsidR="008F4C64" w:rsidRPr="008F4C64" w:rsidRDefault="008F4C64" w:rsidP="008F4C64">
      <w:pPr>
        <w:autoSpaceDE w:val="0"/>
        <w:spacing w:before="120" w:after="60" w:line="283" w:lineRule="auto"/>
        <w:ind w:firstLine="357"/>
        <w:jc w:val="both"/>
        <w:rPr>
          <w:b/>
          <w:color w:val="000000" w:themeColor="text1"/>
          <w:sz w:val="28"/>
          <w:szCs w:val="28"/>
        </w:rPr>
      </w:pPr>
      <w:r w:rsidRPr="008F4C64">
        <w:rPr>
          <w:b/>
          <w:color w:val="000000" w:themeColor="text1"/>
          <w:sz w:val="28"/>
          <w:szCs w:val="28"/>
        </w:rPr>
        <w:t>К концу возрастного периода:</w:t>
      </w:r>
    </w:p>
    <w:p w14:paraId="59D07B97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b/>
          <w:color w:val="000000" w:themeColor="text1"/>
          <w:sz w:val="28"/>
          <w:szCs w:val="28"/>
        </w:rPr>
        <w:t>К трем годам</w:t>
      </w:r>
      <w:r w:rsidRPr="008F4C64">
        <w:rPr>
          <w:rFonts w:eastAsia="Calibri"/>
          <w:color w:val="000000" w:themeColor="text1"/>
          <w:sz w:val="28"/>
          <w:szCs w:val="28"/>
        </w:rPr>
        <w:t>:</w:t>
      </w:r>
    </w:p>
    <w:p w14:paraId="2E222E57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– 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70589B51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– 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124B58DB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– владеет активной и пассивной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6F9C88B8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– 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6335FFC4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– проявляет интерес к сверстникам; наблюдает за их действиями и подражает им;</w:t>
      </w:r>
    </w:p>
    <w:p w14:paraId="29A1E509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 xml:space="preserve">– 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</w:t>
      </w:r>
      <w:r w:rsidRPr="008F4C64">
        <w:rPr>
          <w:rFonts w:eastAsia="Calibri"/>
          <w:color w:val="000000" w:themeColor="text1"/>
          <w:sz w:val="28"/>
          <w:szCs w:val="28"/>
        </w:rPr>
        <w:br/>
        <w:t>и искусства;</w:t>
      </w:r>
    </w:p>
    <w:p w14:paraId="42DC5426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– у ребенка развита крупная моторика, он стремится осваивать различные виды движения (бег, лазание, перешагивание и пр.).</w:t>
      </w:r>
    </w:p>
    <w:p w14:paraId="0715B827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 xml:space="preserve">Знакомство детей с художественными произведениями (многократное рассказывание, чтение художественных одних и тех же произведений), рассматривание плоскостных и объемных иллюстраций, показ тех или иных действий, постоянное включение художественного слова в повседневную жизнь ребенка. </w:t>
      </w:r>
    </w:p>
    <w:p w14:paraId="674654F5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Эмоциональная включенность самого воспитателя в процесс чтения или рассказывания художественного произведения.</w:t>
      </w:r>
    </w:p>
    <w:p w14:paraId="10361BF7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lastRenderedPageBreak/>
        <w:t>Самостоятельное рассматривание книг детьми, узнавание персонажей, озвучивание характерными вокализациями, как кричит животное, как издают звук самолет, машина.</w:t>
      </w:r>
    </w:p>
    <w:p w14:paraId="06DB87DC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rFonts w:eastAsia="Calibri"/>
          <w:color w:val="000000" w:themeColor="text1"/>
          <w:spacing w:val="-2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 xml:space="preserve">Ознакомление детей с предметами народного декоративно-прикладного искусства: </w:t>
      </w:r>
      <w:r w:rsidRPr="008F4C64">
        <w:rPr>
          <w:rFonts w:eastAsia="Calibri"/>
          <w:color w:val="000000" w:themeColor="text1"/>
          <w:spacing w:val="-2"/>
          <w:sz w:val="28"/>
          <w:szCs w:val="28"/>
        </w:rPr>
        <w:t>дымковской игрушкой, семеновской матрешкой, городецкой лошадкой-качалкой. Эмоциональное восприятие народной игрушки, хорошо сочетающееся с чтением потешек, пением народных песенок.</w:t>
      </w:r>
    </w:p>
    <w:p w14:paraId="2EF7AE15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Экспериментирование детей с красками, глиной, пластилином. Рисование на больших цветных листах бумаги (при этом ребенок обращает внимание на красоту цветовых пятен).</w:t>
      </w:r>
    </w:p>
    <w:p w14:paraId="6EDE2714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>Процесс рисования, лепки носит характер совместных действий.</w:t>
      </w:r>
    </w:p>
    <w:p w14:paraId="5B8E2718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  <w:r w:rsidRPr="008F4C64">
        <w:rPr>
          <w:rFonts w:eastAsia="Calibri"/>
          <w:color w:val="000000" w:themeColor="text1"/>
          <w:sz w:val="28"/>
          <w:szCs w:val="28"/>
        </w:rPr>
        <w:t xml:space="preserve">Музыкальное развитие на втором году жизни, включающее слушание инструментальной музыки (небольшие пьесы для детей) в живом исполнении взрослым на музыкальных инструментах </w:t>
      </w:r>
      <w:r w:rsidRPr="008F4C64">
        <w:rPr>
          <w:rFonts w:eastAsia="Calibri"/>
          <w:color w:val="000000" w:themeColor="text1"/>
          <w:sz w:val="28"/>
          <w:szCs w:val="28"/>
        </w:rPr>
        <w:br/>
        <w:t>и пение взрослого. Музыкально-ритмические движения, воспроизводимые детьми по показу воспитателя. Музыкальная игра, занимающая на музыкальном занятии место эмоциональной кульминации. Освоение движений, умения слушать музыку, действовать согласно с ней.</w:t>
      </w:r>
    </w:p>
    <w:p w14:paraId="777EB53B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</w:p>
    <w:p w14:paraId="52FB9FC1" w14:textId="77777777" w:rsidR="008F4C64" w:rsidRPr="008F4C64" w:rsidRDefault="008F4C64" w:rsidP="008F4C64">
      <w:pPr>
        <w:autoSpaceDE w:val="0"/>
        <w:autoSpaceDN w:val="0"/>
        <w:adjustRightInd w:val="0"/>
        <w:spacing w:line="283" w:lineRule="auto"/>
        <w:ind w:firstLine="357"/>
        <w:jc w:val="both"/>
        <w:rPr>
          <w:rFonts w:eastAsia="Calibri"/>
          <w:color w:val="000000" w:themeColor="text1"/>
          <w:sz w:val="28"/>
          <w:szCs w:val="28"/>
        </w:rPr>
      </w:pPr>
    </w:p>
    <w:p w14:paraId="356A6DD4" w14:textId="77777777" w:rsidR="00036D88" w:rsidRPr="008F4C64" w:rsidRDefault="00036D88">
      <w:pPr>
        <w:rPr>
          <w:sz w:val="28"/>
          <w:szCs w:val="28"/>
        </w:rPr>
      </w:pPr>
    </w:p>
    <w:sectPr w:rsidR="00036D88" w:rsidRPr="008F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88"/>
    <w:rsid w:val="00036D88"/>
    <w:rsid w:val="008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8AC1"/>
  <w15:chartTrackingRefBased/>
  <w15:docId w15:val="{5D0D52DB-B6B8-4A63-8C6A-BF589620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2019-12-10T08:34:00Z</dcterms:created>
  <dcterms:modified xsi:type="dcterms:W3CDTF">2019-12-10T08:36:00Z</dcterms:modified>
</cp:coreProperties>
</file>