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125" w:rsidRPr="00496685" w:rsidRDefault="00722213" w:rsidP="00496685">
      <w:pPr>
        <w:pStyle w:val="1"/>
        <w:spacing w:before="300" w:after="150"/>
        <w:jc w:val="center"/>
        <w:rPr>
          <w:rFonts w:ascii="Times New Roman" w:hAnsi="Times New Roman" w:cs="Times New Roman"/>
          <w:bCs w:val="0"/>
          <w:color w:val="auto"/>
        </w:rPr>
      </w:pPr>
      <w:r>
        <w:rPr>
          <w:rFonts w:ascii="Times New Roman" w:hAnsi="Times New Roman" w:cs="Times New Roman"/>
          <w:bCs w:val="0"/>
          <w:color w:val="auto"/>
        </w:rPr>
        <w:t>Игра, как средство развития творческих способностей детей на занятиях татарского языка в ДОУ.</w:t>
      </w:r>
    </w:p>
    <w:p w:rsidR="00E44125" w:rsidRPr="00496685" w:rsidRDefault="00E44125" w:rsidP="00496685">
      <w:pPr>
        <w:spacing w:line="49" w:lineRule="exact"/>
        <w:rPr>
          <w:sz w:val="28"/>
          <w:szCs w:val="28"/>
        </w:rPr>
      </w:pPr>
    </w:p>
    <w:p w:rsidR="00E44125" w:rsidRPr="00496685" w:rsidRDefault="00E44125" w:rsidP="00496685">
      <w:pPr>
        <w:ind w:right="-419"/>
        <w:jc w:val="center"/>
        <w:rPr>
          <w:rFonts w:eastAsia="Cambria"/>
          <w:b/>
          <w:bCs/>
          <w:i/>
          <w:iCs/>
          <w:sz w:val="28"/>
          <w:szCs w:val="28"/>
        </w:rPr>
      </w:pPr>
      <w:proofErr w:type="spellStart"/>
      <w:r w:rsidRPr="00496685">
        <w:rPr>
          <w:rFonts w:eastAsia="Cambria"/>
          <w:b/>
          <w:bCs/>
          <w:i/>
          <w:iCs/>
          <w:sz w:val="28"/>
          <w:szCs w:val="28"/>
        </w:rPr>
        <w:t>Рашоян</w:t>
      </w:r>
      <w:proofErr w:type="spellEnd"/>
      <w:r w:rsidRPr="00496685">
        <w:rPr>
          <w:rFonts w:eastAsia="Cambria"/>
          <w:b/>
          <w:bCs/>
          <w:i/>
          <w:iCs/>
          <w:sz w:val="28"/>
          <w:szCs w:val="28"/>
        </w:rPr>
        <w:t xml:space="preserve"> Г.Р.</w:t>
      </w:r>
    </w:p>
    <w:p w:rsidR="009C3ABD" w:rsidRPr="00496685" w:rsidRDefault="009C3ABD" w:rsidP="00496685">
      <w:pPr>
        <w:ind w:right="-419"/>
        <w:rPr>
          <w:sz w:val="28"/>
          <w:szCs w:val="28"/>
        </w:rPr>
      </w:pPr>
    </w:p>
    <w:p w:rsidR="00E44125" w:rsidRPr="00496685" w:rsidRDefault="00E44125" w:rsidP="00496685">
      <w:pPr>
        <w:spacing w:line="51" w:lineRule="exact"/>
        <w:rPr>
          <w:sz w:val="28"/>
          <w:szCs w:val="28"/>
        </w:rPr>
      </w:pPr>
    </w:p>
    <w:p w:rsidR="00E44125" w:rsidRPr="00496685" w:rsidRDefault="00E44125" w:rsidP="00496685">
      <w:pPr>
        <w:spacing w:line="360" w:lineRule="auto"/>
        <w:jc w:val="center"/>
        <w:textAlignment w:val="baseline"/>
        <w:rPr>
          <w:rFonts w:eastAsia="Times New Roman"/>
          <w:sz w:val="28"/>
          <w:szCs w:val="28"/>
        </w:rPr>
      </w:pPr>
      <w:r w:rsidRPr="00496685">
        <w:rPr>
          <w:rFonts w:eastAsia="Times New Roman"/>
          <w:sz w:val="28"/>
          <w:szCs w:val="28"/>
        </w:rPr>
        <w:t xml:space="preserve">Муниципальное автономное дошкольное образовательное учреждение «Детский сад общеразвивающего вида №35 » Нижнекамского муниципального района республики Татарстан, </w:t>
      </w:r>
      <w:r w:rsidRPr="00496685">
        <w:rPr>
          <w:rFonts w:eastAsia="Cambria"/>
          <w:sz w:val="28"/>
          <w:szCs w:val="28"/>
        </w:rPr>
        <w:t>Россия</w:t>
      </w:r>
    </w:p>
    <w:p w:rsidR="00E44125" w:rsidRPr="00496685" w:rsidRDefault="00E44125" w:rsidP="00496685">
      <w:pPr>
        <w:spacing w:line="225" w:lineRule="exact"/>
        <w:rPr>
          <w:sz w:val="28"/>
          <w:szCs w:val="28"/>
        </w:rPr>
      </w:pPr>
    </w:p>
    <w:p w:rsidR="00081D0A" w:rsidRPr="00496685" w:rsidRDefault="00E44125" w:rsidP="00496685">
      <w:pPr>
        <w:spacing w:line="276" w:lineRule="auto"/>
        <w:ind w:firstLine="427"/>
        <w:jc w:val="both"/>
        <w:rPr>
          <w:i/>
          <w:sz w:val="28"/>
          <w:szCs w:val="28"/>
          <w:shd w:val="clear" w:color="auto" w:fill="FFFFFF"/>
        </w:rPr>
      </w:pPr>
      <w:r w:rsidRPr="00496685">
        <w:rPr>
          <w:rFonts w:eastAsia="Cambria"/>
          <w:b/>
          <w:bCs/>
          <w:i/>
          <w:iCs/>
          <w:sz w:val="28"/>
          <w:szCs w:val="28"/>
        </w:rPr>
        <w:t xml:space="preserve">Аннотация: </w:t>
      </w:r>
      <w:r w:rsidR="00D45468" w:rsidRPr="00496685">
        <w:rPr>
          <w:i/>
          <w:sz w:val="28"/>
          <w:szCs w:val="28"/>
        </w:rPr>
        <w:t xml:space="preserve">В статье поднимается тема использования коммуникативных технологий, дидактических игр при обучении татарскому языку русскоязычных детей. Такие технологии решают проблему понимания татарской культуры и мотивации детей к урокам, </w:t>
      </w:r>
      <w:r w:rsidR="00D45468" w:rsidRPr="00496685">
        <w:rPr>
          <w:i/>
          <w:sz w:val="28"/>
          <w:szCs w:val="28"/>
          <w:shd w:val="clear" w:color="auto" w:fill="FFFFFF"/>
        </w:rPr>
        <w:t>позволяет повысить качество обучения, способствует лучшему усвоению программного материала, дает возможность усваивать лексику татарского языка, закрепить речевой материал в игровой форме, поддержать интерес к языку.</w:t>
      </w:r>
    </w:p>
    <w:p w:rsidR="00E44125" w:rsidRPr="00496685" w:rsidRDefault="00E44125" w:rsidP="00496685">
      <w:pPr>
        <w:spacing w:line="2" w:lineRule="exact"/>
        <w:rPr>
          <w:sz w:val="28"/>
          <w:szCs w:val="28"/>
        </w:rPr>
      </w:pPr>
    </w:p>
    <w:p w:rsidR="009C3401" w:rsidRPr="00496685" w:rsidRDefault="00E44125" w:rsidP="00496685">
      <w:pPr>
        <w:jc w:val="both"/>
        <w:rPr>
          <w:rFonts w:eastAsia="Times New Roman"/>
          <w:i/>
          <w:sz w:val="28"/>
          <w:szCs w:val="28"/>
        </w:rPr>
      </w:pPr>
      <w:r w:rsidRPr="00496685">
        <w:rPr>
          <w:rFonts w:eastAsia="Cambria"/>
          <w:b/>
          <w:bCs/>
          <w:i/>
          <w:iCs/>
          <w:sz w:val="28"/>
          <w:szCs w:val="28"/>
        </w:rPr>
        <w:t xml:space="preserve">Ключевые слова: </w:t>
      </w:r>
      <w:r w:rsidR="00B4537E" w:rsidRPr="00496685">
        <w:rPr>
          <w:rFonts w:eastAsia="Cambria"/>
          <w:bCs/>
          <w:i/>
          <w:iCs/>
          <w:sz w:val="28"/>
          <w:szCs w:val="28"/>
        </w:rPr>
        <w:t>татарский язык;</w:t>
      </w:r>
      <w:r w:rsidR="00B4537E" w:rsidRPr="00496685">
        <w:rPr>
          <w:rFonts w:eastAsia="Cambria"/>
          <w:b/>
          <w:bCs/>
          <w:i/>
          <w:iCs/>
          <w:sz w:val="28"/>
          <w:szCs w:val="28"/>
        </w:rPr>
        <w:t xml:space="preserve"> </w:t>
      </w:r>
      <w:r w:rsidR="00E03CAE" w:rsidRPr="00496685">
        <w:rPr>
          <w:rFonts w:eastAsia="Cambria"/>
          <w:bCs/>
          <w:i/>
          <w:iCs/>
          <w:sz w:val="28"/>
          <w:szCs w:val="28"/>
        </w:rPr>
        <w:t xml:space="preserve">коммуникативные технологии; </w:t>
      </w:r>
      <w:r w:rsidR="00E03CAE" w:rsidRPr="00496685">
        <w:rPr>
          <w:i/>
          <w:sz w:val="28"/>
          <w:szCs w:val="28"/>
        </w:rPr>
        <w:t>дидактические игры</w:t>
      </w:r>
      <w:r w:rsidRPr="00496685">
        <w:rPr>
          <w:rFonts w:eastAsia="Cambria"/>
          <w:i/>
          <w:iCs/>
          <w:sz w:val="28"/>
          <w:szCs w:val="28"/>
        </w:rPr>
        <w:t>;</w:t>
      </w:r>
      <w:r w:rsidR="009C3401" w:rsidRPr="00496685">
        <w:rPr>
          <w:rFonts w:eastAsia="Cambria"/>
          <w:b/>
          <w:bCs/>
          <w:i/>
          <w:iCs/>
          <w:sz w:val="28"/>
          <w:szCs w:val="28"/>
        </w:rPr>
        <w:t xml:space="preserve"> </w:t>
      </w:r>
      <w:r w:rsidR="009C3401" w:rsidRPr="00496685">
        <w:rPr>
          <w:i/>
          <w:sz w:val="28"/>
          <w:szCs w:val="28"/>
          <w:shd w:val="clear" w:color="auto" w:fill="FFFFFF"/>
        </w:rPr>
        <w:t>познавательная деятельность;</w:t>
      </w:r>
      <w:r w:rsidR="009C3401" w:rsidRPr="00496685">
        <w:rPr>
          <w:i/>
          <w:sz w:val="28"/>
          <w:szCs w:val="28"/>
        </w:rPr>
        <w:t xml:space="preserve"> </w:t>
      </w:r>
      <w:r w:rsidR="009C3401" w:rsidRPr="00496685">
        <w:rPr>
          <w:rFonts w:eastAsia="Times New Roman"/>
          <w:i/>
          <w:sz w:val="28"/>
          <w:szCs w:val="28"/>
        </w:rPr>
        <w:t>речевые умения.</w:t>
      </w:r>
    </w:p>
    <w:p w:rsidR="00E44125" w:rsidRPr="00496685" w:rsidRDefault="00E44125" w:rsidP="00496685">
      <w:pPr>
        <w:spacing w:line="380" w:lineRule="exact"/>
        <w:rPr>
          <w:sz w:val="28"/>
          <w:szCs w:val="28"/>
        </w:rPr>
      </w:pPr>
    </w:p>
    <w:p w:rsidR="00BD721A" w:rsidRPr="00496685" w:rsidRDefault="00123DDD" w:rsidP="00496685">
      <w:pPr>
        <w:spacing w:line="360" w:lineRule="auto"/>
        <w:ind w:firstLine="709"/>
        <w:jc w:val="both"/>
        <w:rPr>
          <w:sz w:val="28"/>
          <w:szCs w:val="28"/>
        </w:rPr>
      </w:pPr>
      <w:r w:rsidRPr="00496685">
        <w:rPr>
          <w:sz w:val="28"/>
          <w:szCs w:val="28"/>
        </w:rPr>
        <w:t>Обучение детей татарскому языку в детском саду - одна из самых актуальных проблем в современном мире</w:t>
      </w:r>
      <w:r w:rsidR="00993EE4" w:rsidRPr="00496685">
        <w:rPr>
          <w:sz w:val="28"/>
          <w:szCs w:val="28"/>
        </w:rPr>
        <w:t xml:space="preserve"> и сложных методических задач</w:t>
      </w:r>
      <w:r w:rsidRPr="00496685">
        <w:rPr>
          <w:sz w:val="28"/>
          <w:szCs w:val="28"/>
        </w:rPr>
        <w:t>.</w:t>
      </w:r>
      <w:r w:rsidRPr="00496685">
        <w:rPr>
          <w:sz w:val="28"/>
          <w:szCs w:val="28"/>
          <w:shd w:val="clear" w:color="auto" w:fill="E7F0F6"/>
        </w:rPr>
        <w:t> </w:t>
      </w:r>
      <w:r w:rsidR="00BD721A" w:rsidRPr="00496685">
        <w:rPr>
          <w:rFonts w:eastAsia="Arial"/>
          <w:sz w:val="28"/>
          <w:szCs w:val="28"/>
        </w:rPr>
        <w:t>Для учителя татарского языка и литературы, работающий в русскоязычной аудитории, основной целью педагогической деятельности является формирование практического овладения одним из государственных языков, сохранение, изучение и развитие языков народов Республики Татарстан, воспитание языкового чутья.</w:t>
      </w:r>
    </w:p>
    <w:p w:rsidR="00BD721A" w:rsidRPr="00496685" w:rsidRDefault="00AA6B65" w:rsidP="00496685">
      <w:pPr>
        <w:spacing w:line="360" w:lineRule="auto"/>
        <w:ind w:firstLine="709"/>
        <w:jc w:val="both"/>
        <w:rPr>
          <w:rFonts w:eastAsia="Arial"/>
          <w:sz w:val="28"/>
          <w:szCs w:val="28"/>
        </w:rPr>
      </w:pPr>
      <w:r w:rsidRPr="00496685">
        <w:rPr>
          <w:sz w:val="28"/>
          <w:szCs w:val="28"/>
          <w:shd w:val="clear" w:color="auto" w:fill="FFFFFF"/>
        </w:rPr>
        <w:t>Р</w:t>
      </w:r>
      <w:r w:rsidR="00C615B2" w:rsidRPr="00496685">
        <w:rPr>
          <w:sz w:val="28"/>
          <w:szCs w:val="28"/>
          <w:shd w:val="clear" w:color="auto" w:fill="FFFFFF"/>
        </w:rPr>
        <w:t xml:space="preserve">аньше </w:t>
      </w:r>
      <w:r w:rsidRPr="00496685">
        <w:rPr>
          <w:sz w:val="28"/>
          <w:szCs w:val="28"/>
          <w:shd w:val="clear" w:color="auto" w:fill="FFFFFF"/>
        </w:rPr>
        <w:t xml:space="preserve"> педагоги при</w:t>
      </w:r>
      <w:r w:rsidR="00C615B2" w:rsidRPr="00496685">
        <w:rPr>
          <w:sz w:val="28"/>
          <w:szCs w:val="28"/>
          <w:shd w:val="clear" w:color="auto" w:fill="FFFFFF"/>
        </w:rPr>
        <w:t xml:space="preserve"> обучении татарского языка большое внимание уделяли теории, то сейчас идет обращение к практике, </w:t>
      </w:r>
      <w:r w:rsidR="00C615B2" w:rsidRPr="00496685">
        <w:rPr>
          <w:rFonts w:eastAsia="Arial"/>
          <w:sz w:val="28"/>
          <w:szCs w:val="28"/>
        </w:rPr>
        <w:t>новыми разработками дидактических игр и методических материалов,</w:t>
      </w:r>
      <w:r w:rsidR="00C615B2" w:rsidRPr="00496685">
        <w:rPr>
          <w:sz w:val="28"/>
          <w:szCs w:val="28"/>
          <w:shd w:val="clear" w:color="auto" w:fill="FFFFFF"/>
        </w:rPr>
        <w:t xml:space="preserve"> мультимедийности, обучения с помощью игр, сказок, мультфильмов, то есть дети теперь учатся</w:t>
      </w:r>
      <w:r w:rsidR="00CF35EE" w:rsidRPr="00496685">
        <w:rPr>
          <w:sz w:val="28"/>
          <w:szCs w:val="28"/>
          <w:shd w:val="clear" w:color="auto" w:fill="FFFFFF"/>
        </w:rPr>
        <w:t>,</w:t>
      </w:r>
      <w:r w:rsidR="00C615B2" w:rsidRPr="00496685">
        <w:rPr>
          <w:sz w:val="28"/>
          <w:szCs w:val="28"/>
          <w:shd w:val="clear" w:color="auto" w:fill="FFFFFF"/>
        </w:rPr>
        <w:t xml:space="preserve"> играя</w:t>
      </w:r>
      <w:r w:rsidR="00CF35EE" w:rsidRPr="00496685">
        <w:rPr>
          <w:sz w:val="28"/>
          <w:szCs w:val="28"/>
          <w:shd w:val="clear" w:color="auto" w:fill="FFFFFF"/>
        </w:rPr>
        <w:t xml:space="preserve"> [2, </w:t>
      </w:r>
      <w:r w:rsidR="00CF35EE" w:rsidRPr="00496685">
        <w:rPr>
          <w:sz w:val="28"/>
          <w:szCs w:val="28"/>
          <w:shd w:val="clear" w:color="auto" w:fill="FFFFFF"/>
          <w:lang w:val="en-US"/>
        </w:rPr>
        <w:t>c</w:t>
      </w:r>
      <w:r w:rsidR="00CF35EE" w:rsidRPr="00496685">
        <w:rPr>
          <w:sz w:val="28"/>
          <w:szCs w:val="28"/>
          <w:shd w:val="clear" w:color="auto" w:fill="FFFFFF"/>
        </w:rPr>
        <w:t>. 483]</w:t>
      </w:r>
      <w:r w:rsidR="00C615B2" w:rsidRPr="00496685">
        <w:rPr>
          <w:sz w:val="28"/>
          <w:szCs w:val="28"/>
          <w:shd w:val="clear" w:color="auto" w:fill="FFFFFF"/>
        </w:rPr>
        <w:t>.</w:t>
      </w:r>
    </w:p>
    <w:p w:rsidR="0012316C" w:rsidRPr="00496685" w:rsidRDefault="00781A76" w:rsidP="00496685">
      <w:pPr>
        <w:spacing w:line="360" w:lineRule="auto"/>
        <w:ind w:firstLine="709"/>
        <w:jc w:val="both"/>
        <w:rPr>
          <w:sz w:val="28"/>
          <w:szCs w:val="28"/>
        </w:rPr>
      </w:pPr>
      <w:r w:rsidRPr="00496685">
        <w:rPr>
          <w:sz w:val="28"/>
          <w:szCs w:val="28"/>
        </w:rPr>
        <w:t>Игра - естественная форма детского существования. И самый прямой путь к достижению взаимопонимания с ребенком лежит через игровое действие.</w:t>
      </w:r>
      <w:r w:rsidR="00AA6B65" w:rsidRPr="00496685">
        <w:rPr>
          <w:sz w:val="28"/>
          <w:szCs w:val="28"/>
        </w:rPr>
        <w:t xml:space="preserve"> Игра обучает, развлекает, воспитывает, социализирует, развивает детей, дает им отдых. Дети повторяют в играх то, что доступно их пониманию в деятельности окружающих их людей. Поэтому игра рассматривается как форма освоения социального опыта.</w:t>
      </w:r>
    </w:p>
    <w:p w:rsidR="0012316C" w:rsidRPr="00496685" w:rsidRDefault="0012316C" w:rsidP="00496685">
      <w:pPr>
        <w:spacing w:line="360" w:lineRule="auto"/>
        <w:ind w:firstLine="709"/>
        <w:jc w:val="both"/>
        <w:rPr>
          <w:rFonts w:eastAsia="Arial"/>
          <w:iCs/>
          <w:sz w:val="28"/>
          <w:szCs w:val="28"/>
        </w:rPr>
      </w:pPr>
      <w:r w:rsidRPr="00496685">
        <w:rPr>
          <w:sz w:val="28"/>
          <w:szCs w:val="28"/>
        </w:rPr>
        <w:lastRenderedPageBreak/>
        <w:t xml:space="preserve">В нашем детском саду функционируют </w:t>
      </w:r>
      <w:r w:rsidR="00E1657B" w:rsidRPr="00496685">
        <w:rPr>
          <w:sz w:val="28"/>
          <w:szCs w:val="28"/>
        </w:rPr>
        <w:t>двенадцать</w:t>
      </w:r>
      <w:r w:rsidRPr="00496685">
        <w:rPr>
          <w:sz w:val="28"/>
          <w:szCs w:val="28"/>
        </w:rPr>
        <w:t xml:space="preserve"> групп, которые посещают как татары, так и дети из русскоязычных и смешанных семей. Для этих детей три раза в неделю проводятся  </w:t>
      </w:r>
      <w:r w:rsidRPr="00496685">
        <w:rPr>
          <w:rFonts w:eastAsia="Arial"/>
          <w:iCs/>
          <w:sz w:val="28"/>
          <w:szCs w:val="28"/>
        </w:rPr>
        <w:t>занятия татарского языка, продолжительность которых составляет 20-30 минут в зависимости от их возраста. Ребята с удовольствием посещают такие занятия, где в игровой форме они знакомятся с языком, культурой, историей татарского народа, смотрят мультфильмы на татарском языке, показывают кукольные театры.</w:t>
      </w:r>
      <w:r w:rsidRPr="00496685">
        <w:rPr>
          <w:sz w:val="28"/>
          <w:szCs w:val="28"/>
        </w:rPr>
        <w:t xml:space="preserve"> </w:t>
      </w:r>
      <w:r w:rsidRPr="00496685">
        <w:rPr>
          <w:rFonts w:eastAsia="Arial"/>
          <w:iCs/>
          <w:sz w:val="28"/>
          <w:szCs w:val="28"/>
        </w:rPr>
        <w:t>Для  наиболее  эффективного  изуче</w:t>
      </w:r>
      <w:r w:rsidR="004D487F" w:rsidRPr="00496685">
        <w:rPr>
          <w:rFonts w:eastAsia="Arial"/>
          <w:iCs/>
          <w:sz w:val="28"/>
          <w:szCs w:val="28"/>
        </w:rPr>
        <w:t>ния  используются  также  аудио</w:t>
      </w:r>
      <w:r w:rsidRPr="00496685">
        <w:rPr>
          <w:rFonts w:eastAsia="Arial"/>
          <w:iCs/>
          <w:sz w:val="28"/>
          <w:szCs w:val="28"/>
        </w:rPr>
        <w:t xml:space="preserve">  и  видеоматериалы, красочные  тематические  иллюстрации.  Занятия  проводятся  в  оборудованных  кабинетах татарского   языка,   где   представлены   дидактические   игры   по активизации  речевой  деятельности  детей,  художественная  и методическая литература на татарском языке, рабочие тетради по возрастам. Коммуникация – главная цель нашего обучения, так как основная функция языка - быть средством общения</w:t>
      </w:r>
      <w:r w:rsidR="00CF35EE" w:rsidRPr="00496685">
        <w:rPr>
          <w:rFonts w:eastAsia="Arial"/>
          <w:iCs/>
          <w:sz w:val="28"/>
          <w:szCs w:val="28"/>
        </w:rPr>
        <w:t xml:space="preserve"> [3, </w:t>
      </w:r>
      <w:r w:rsidR="00CF35EE" w:rsidRPr="00496685">
        <w:rPr>
          <w:rFonts w:eastAsia="Arial"/>
          <w:iCs/>
          <w:sz w:val="28"/>
          <w:szCs w:val="28"/>
          <w:lang w:val="en-US"/>
        </w:rPr>
        <w:t>c</w:t>
      </w:r>
      <w:r w:rsidR="00CF35EE" w:rsidRPr="00496685">
        <w:rPr>
          <w:rFonts w:eastAsia="Arial"/>
          <w:iCs/>
          <w:sz w:val="28"/>
          <w:szCs w:val="28"/>
        </w:rPr>
        <w:t>. 62]</w:t>
      </w:r>
      <w:r w:rsidRPr="00496685">
        <w:rPr>
          <w:rFonts w:eastAsia="Arial"/>
          <w:iCs/>
          <w:sz w:val="28"/>
          <w:szCs w:val="28"/>
        </w:rPr>
        <w:t>. Мы понимаем, что ребенка нужно научить</w:t>
      </w:r>
      <w:r w:rsidR="004D487F" w:rsidRPr="00496685">
        <w:rPr>
          <w:rFonts w:eastAsia="Arial"/>
          <w:iCs/>
          <w:sz w:val="28"/>
          <w:szCs w:val="28"/>
        </w:rPr>
        <w:t>,</w:t>
      </w:r>
      <w:r w:rsidRPr="00496685">
        <w:rPr>
          <w:rFonts w:eastAsia="Arial"/>
          <w:iCs/>
          <w:sz w:val="28"/>
          <w:szCs w:val="28"/>
        </w:rPr>
        <w:t xml:space="preserve"> не только</w:t>
      </w:r>
      <w:r w:rsidR="004D487F" w:rsidRPr="00496685">
        <w:rPr>
          <w:rFonts w:eastAsia="Arial"/>
          <w:iCs/>
          <w:sz w:val="28"/>
          <w:szCs w:val="28"/>
        </w:rPr>
        <w:t>,</w:t>
      </w:r>
      <w:r w:rsidRPr="00496685">
        <w:rPr>
          <w:rFonts w:eastAsia="Arial"/>
          <w:iCs/>
          <w:sz w:val="28"/>
          <w:szCs w:val="28"/>
        </w:rPr>
        <w:t xml:space="preserve"> отвечать на вопросы, но самому их задавать, поддерживать разговор, беседу, налаживать совместную деятельность со сверстниками. Поэтому мы стараемся сделать процесс усвоения языка непрерывным, вовлекая в него как родителей, так и педагогов детского сада.</w:t>
      </w:r>
    </w:p>
    <w:p w:rsidR="00302DA4" w:rsidRPr="00496685" w:rsidRDefault="00302DA4" w:rsidP="00496685">
      <w:pPr>
        <w:spacing w:line="360" w:lineRule="auto"/>
        <w:ind w:firstLine="709"/>
        <w:jc w:val="both"/>
        <w:rPr>
          <w:sz w:val="28"/>
          <w:szCs w:val="28"/>
        </w:rPr>
      </w:pPr>
      <w:r w:rsidRPr="00496685">
        <w:rPr>
          <w:rFonts w:eastAsia="Times New Roman"/>
          <w:sz w:val="28"/>
          <w:szCs w:val="28"/>
        </w:rPr>
        <w:t xml:space="preserve">Учебно-методический комплект является основой дидактических игр по обучению детей татарскому языку, ведь именно через дидактическую игру идѐт организованное обучение, и самостоятельное закрепление пройденного материала. </w:t>
      </w:r>
      <w:r w:rsidRPr="00496685">
        <w:rPr>
          <w:rFonts w:eastAsia="Times New Roman"/>
          <w:i/>
          <w:iCs/>
          <w:sz w:val="28"/>
          <w:szCs w:val="28"/>
        </w:rPr>
        <w:t>Изначально</w:t>
      </w:r>
      <w:r w:rsidRPr="00496685">
        <w:rPr>
          <w:rFonts w:eastAsia="Times New Roman"/>
          <w:sz w:val="28"/>
          <w:szCs w:val="28"/>
        </w:rPr>
        <w:t>, ставим задачи дидактических игр:</w:t>
      </w:r>
      <w:r w:rsidRPr="00496685">
        <w:rPr>
          <w:sz w:val="28"/>
          <w:szCs w:val="28"/>
        </w:rPr>
        <w:tab/>
      </w:r>
    </w:p>
    <w:p w:rsidR="00302DA4" w:rsidRPr="00496685" w:rsidRDefault="00917DC8" w:rsidP="00496685">
      <w:pPr>
        <w:pStyle w:val="a6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96685">
        <w:rPr>
          <w:sz w:val="28"/>
          <w:szCs w:val="28"/>
        </w:rPr>
        <w:t>с</w:t>
      </w:r>
      <w:r w:rsidR="00302DA4" w:rsidRPr="00496685">
        <w:rPr>
          <w:sz w:val="28"/>
          <w:szCs w:val="28"/>
        </w:rPr>
        <w:t xml:space="preserve">пособствовать лучшему </w:t>
      </w:r>
      <w:r w:rsidRPr="00496685">
        <w:rPr>
          <w:sz w:val="28"/>
          <w:szCs w:val="28"/>
        </w:rPr>
        <w:t>усвоению программного материала;</w:t>
      </w:r>
    </w:p>
    <w:p w:rsidR="00302DA4" w:rsidRPr="00496685" w:rsidRDefault="00917DC8" w:rsidP="00496685">
      <w:pPr>
        <w:pStyle w:val="a6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96685">
        <w:rPr>
          <w:sz w:val="28"/>
          <w:szCs w:val="28"/>
        </w:rPr>
        <w:t>у</w:t>
      </w:r>
      <w:r w:rsidR="00302DA4" w:rsidRPr="00496685">
        <w:rPr>
          <w:sz w:val="28"/>
          <w:szCs w:val="28"/>
        </w:rPr>
        <w:t>с</w:t>
      </w:r>
      <w:r w:rsidRPr="00496685">
        <w:rPr>
          <w:sz w:val="28"/>
          <w:szCs w:val="28"/>
        </w:rPr>
        <w:t>воить лексику татарского языка;</w:t>
      </w:r>
    </w:p>
    <w:p w:rsidR="00302DA4" w:rsidRPr="00496685" w:rsidRDefault="00917DC8" w:rsidP="00496685">
      <w:pPr>
        <w:pStyle w:val="a6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96685">
        <w:rPr>
          <w:sz w:val="28"/>
          <w:szCs w:val="28"/>
        </w:rPr>
        <w:t>з</w:t>
      </w:r>
      <w:r w:rsidR="00302DA4" w:rsidRPr="00496685">
        <w:rPr>
          <w:sz w:val="28"/>
          <w:szCs w:val="28"/>
        </w:rPr>
        <w:t>акрепить речевой материал в игровой форме, поддерживать интерес к обучению татарскому языку.</w:t>
      </w:r>
    </w:p>
    <w:p w:rsidR="00302DA4" w:rsidRPr="00496685" w:rsidRDefault="00302DA4" w:rsidP="00496685">
      <w:pPr>
        <w:spacing w:line="360" w:lineRule="auto"/>
        <w:ind w:firstLine="709"/>
        <w:jc w:val="both"/>
        <w:rPr>
          <w:sz w:val="28"/>
          <w:szCs w:val="28"/>
        </w:rPr>
      </w:pPr>
      <w:r w:rsidRPr="00496685">
        <w:rPr>
          <w:sz w:val="28"/>
          <w:szCs w:val="28"/>
        </w:rPr>
        <w:t xml:space="preserve">Не забываем, что в основе любой игровой методики образовательной деятельности лежат следующие </w:t>
      </w:r>
      <w:r w:rsidRPr="00496685">
        <w:rPr>
          <w:i/>
          <w:sz w:val="28"/>
          <w:szCs w:val="28"/>
        </w:rPr>
        <w:t>принципы</w:t>
      </w:r>
      <w:r w:rsidRPr="00496685">
        <w:rPr>
          <w:sz w:val="28"/>
          <w:szCs w:val="28"/>
        </w:rPr>
        <w:t>:</w:t>
      </w:r>
    </w:p>
    <w:p w:rsidR="00917DC8" w:rsidRPr="00496685" w:rsidRDefault="00302DA4" w:rsidP="00496685">
      <w:pPr>
        <w:spacing w:line="360" w:lineRule="auto"/>
        <w:ind w:firstLine="709"/>
        <w:jc w:val="both"/>
        <w:rPr>
          <w:sz w:val="28"/>
          <w:szCs w:val="28"/>
        </w:rPr>
      </w:pPr>
      <w:r w:rsidRPr="00496685">
        <w:rPr>
          <w:i/>
          <w:sz w:val="28"/>
          <w:szCs w:val="28"/>
          <w:u w:val="single"/>
        </w:rPr>
        <w:t>Актуальность</w:t>
      </w:r>
      <w:r w:rsidR="00CF35EE" w:rsidRPr="00496685">
        <w:rPr>
          <w:i/>
          <w:sz w:val="28"/>
          <w:szCs w:val="28"/>
        </w:rPr>
        <w:t xml:space="preserve">  </w:t>
      </w:r>
      <w:r w:rsidRPr="00496685">
        <w:rPr>
          <w:sz w:val="28"/>
          <w:szCs w:val="28"/>
        </w:rPr>
        <w:t>дидактиче</w:t>
      </w:r>
      <w:r w:rsidR="00CF35EE" w:rsidRPr="00496685">
        <w:rPr>
          <w:sz w:val="28"/>
          <w:szCs w:val="28"/>
        </w:rPr>
        <w:t>ского</w:t>
      </w:r>
      <w:r w:rsidR="00CF35EE" w:rsidRPr="00496685">
        <w:rPr>
          <w:sz w:val="28"/>
          <w:szCs w:val="28"/>
        </w:rPr>
        <w:tab/>
        <w:t>материала</w:t>
      </w:r>
      <w:r w:rsidR="00CF35EE" w:rsidRPr="00496685">
        <w:rPr>
          <w:sz w:val="28"/>
          <w:szCs w:val="28"/>
        </w:rPr>
        <w:tab/>
        <w:t xml:space="preserve">помогает детям </w:t>
      </w:r>
      <w:r w:rsidRPr="00496685">
        <w:rPr>
          <w:sz w:val="28"/>
          <w:szCs w:val="28"/>
        </w:rPr>
        <w:t>воспринимать задания</w:t>
      </w:r>
      <w:r w:rsidRPr="00496685">
        <w:rPr>
          <w:sz w:val="28"/>
          <w:szCs w:val="28"/>
        </w:rPr>
        <w:tab/>
        <w:t>как</w:t>
      </w:r>
      <w:r w:rsidRPr="00496685">
        <w:rPr>
          <w:sz w:val="28"/>
          <w:szCs w:val="28"/>
        </w:rPr>
        <w:tab/>
        <w:t>игру,</w:t>
      </w:r>
      <w:r w:rsidRPr="00496685">
        <w:rPr>
          <w:sz w:val="28"/>
          <w:szCs w:val="28"/>
        </w:rPr>
        <w:tab/>
        <w:t>чувствовать заинтересованность  в  получении</w:t>
      </w:r>
      <w:r w:rsidRPr="00496685">
        <w:rPr>
          <w:sz w:val="28"/>
          <w:szCs w:val="28"/>
        </w:rPr>
        <w:tab/>
        <w:t xml:space="preserve">верного  результата, стремиться к лучшему из возможных решений. Коллективность </w:t>
      </w:r>
      <w:r w:rsidRPr="00496685">
        <w:rPr>
          <w:sz w:val="28"/>
          <w:szCs w:val="28"/>
        </w:rPr>
        <w:lastRenderedPageBreak/>
        <w:t xml:space="preserve">позволяет сплотить детский коллектив в единую группу, способный решать задачи более высокого уровня, нежели доступные одному ребенку, и зачастую - более сложные. </w:t>
      </w:r>
    </w:p>
    <w:p w:rsidR="00302DA4" w:rsidRPr="00496685" w:rsidRDefault="00302DA4" w:rsidP="00496685">
      <w:pPr>
        <w:spacing w:line="360" w:lineRule="auto"/>
        <w:ind w:firstLine="709"/>
        <w:jc w:val="both"/>
        <w:rPr>
          <w:sz w:val="28"/>
          <w:szCs w:val="28"/>
        </w:rPr>
      </w:pPr>
      <w:r w:rsidRPr="00496685">
        <w:rPr>
          <w:i/>
          <w:sz w:val="28"/>
          <w:szCs w:val="28"/>
          <w:u w:val="single"/>
        </w:rPr>
        <w:t>Соревновательность</w:t>
      </w:r>
      <w:r w:rsidRPr="00496685">
        <w:rPr>
          <w:i/>
          <w:sz w:val="28"/>
          <w:szCs w:val="28"/>
        </w:rPr>
        <w:t xml:space="preserve"> </w:t>
      </w:r>
      <w:r w:rsidRPr="00496685">
        <w:rPr>
          <w:sz w:val="28"/>
          <w:szCs w:val="28"/>
        </w:rPr>
        <w:t>создает у детей стремление выполнить задание быстрее и качественнее конкурента, что позволяет сократить время на выполнение задания с одной стороны, и добиться реально приемлемого результата с другой. Вспоминаем требования к дидактическим играм:</w:t>
      </w:r>
    </w:p>
    <w:p w:rsidR="00A35963" w:rsidRPr="00496685" w:rsidRDefault="006F31BA" w:rsidP="00496685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496685">
        <w:rPr>
          <w:rFonts w:eastAsia="Times New Roman"/>
          <w:i/>
          <w:sz w:val="28"/>
          <w:szCs w:val="28"/>
          <w:u w:val="single"/>
        </w:rPr>
        <w:t>Познавательная</w:t>
      </w:r>
      <w:r w:rsidRPr="00496685">
        <w:rPr>
          <w:rFonts w:eastAsia="Times New Roman"/>
          <w:sz w:val="28"/>
          <w:szCs w:val="28"/>
        </w:rPr>
        <w:t xml:space="preserve"> деятельность обогащает опыт ребенка, стимулирует раз</w:t>
      </w:r>
      <w:r w:rsidR="00CF35EE" w:rsidRPr="00496685">
        <w:rPr>
          <w:rFonts w:eastAsia="Times New Roman"/>
          <w:sz w:val="28"/>
          <w:szCs w:val="28"/>
        </w:rPr>
        <w:t xml:space="preserve">витие познавательных интересов </w:t>
      </w:r>
      <w:r w:rsidRPr="00496685">
        <w:rPr>
          <w:rFonts w:eastAsia="Times New Roman"/>
          <w:sz w:val="28"/>
          <w:szCs w:val="28"/>
        </w:rPr>
        <w:t>и закрепляет социальные чувства</w:t>
      </w:r>
      <w:r w:rsidR="00CF35EE" w:rsidRPr="00496685">
        <w:rPr>
          <w:rFonts w:eastAsia="Times New Roman"/>
          <w:sz w:val="28"/>
          <w:szCs w:val="28"/>
        </w:rPr>
        <w:t xml:space="preserve"> [6, </w:t>
      </w:r>
      <w:r w:rsidR="00CF35EE" w:rsidRPr="00496685">
        <w:rPr>
          <w:rFonts w:eastAsia="Times New Roman"/>
          <w:sz w:val="28"/>
          <w:szCs w:val="28"/>
          <w:lang w:val="en-US"/>
        </w:rPr>
        <w:t>c</w:t>
      </w:r>
      <w:r w:rsidR="00CF35EE" w:rsidRPr="00496685">
        <w:rPr>
          <w:rFonts w:eastAsia="Times New Roman"/>
          <w:sz w:val="28"/>
          <w:szCs w:val="28"/>
        </w:rPr>
        <w:t>. 135]</w:t>
      </w:r>
      <w:r w:rsidRPr="00496685">
        <w:rPr>
          <w:rFonts w:eastAsia="Times New Roman"/>
          <w:sz w:val="28"/>
          <w:szCs w:val="28"/>
        </w:rPr>
        <w:t xml:space="preserve">. </w:t>
      </w:r>
    </w:p>
    <w:p w:rsidR="0048533C" w:rsidRPr="00496685" w:rsidRDefault="006F31BA" w:rsidP="00496685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proofErr w:type="gramStart"/>
      <w:r w:rsidRPr="00496685">
        <w:rPr>
          <w:rFonts w:eastAsia="Times New Roman"/>
          <w:sz w:val="28"/>
          <w:szCs w:val="28"/>
        </w:rPr>
        <w:t xml:space="preserve">Так, например, с целью раскрыть </w:t>
      </w:r>
      <w:r w:rsidR="000F1724" w:rsidRPr="00496685">
        <w:rPr>
          <w:rFonts w:eastAsia="Times New Roman"/>
          <w:sz w:val="28"/>
          <w:szCs w:val="28"/>
        </w:rPr>
        <w:t xml:space="preserve">уровень знаний о жизни диких и домашних животных, особенностях строения, поведения, </w:t>
      </w:r>
      <w:r w:rsidR="000F1724" w:rsidRPr="00496685">
        <w:rPr>
          <w:rFonts w:eastAsia="Arial"/>
          <w:iCs/>
          <w:sz w:val="28"/>
          <w:szCs w:val="28"/>
        </w:rPr>
        <w:t>мною была разработана игра</w:t>
      </w:r>
      <w:r w:rsidR="0048533C" w:rsidRPr="00496685">
        <w:rPr>
          <w:rFonts w:eastAsia="Arial"/>
          <w:iCs/>
          <w:sz w:val="28"/>
          <w:szCs w:val="28"/>
        </w:rPr>
        <w:t xml:space="preserve"> на татарском языке</w:t>
      </w:r>
      <w:r w:rsidR="000F1724" w:rsidRPr="00496685">
        <w:rPr>
          <w:rFonts w:eastAsia="Arial"/>
          <w:iCs/>
          <w:sz w:val="28"/>
          <w:szCs w:val="28"/>
        </w:rPr>
        <w:t xml:space="preserve"> «В мире животных» («</w:t>
      </w:r>
      <w:proofErr w:type="spellStart"/>
      <w:r w:rsidR="000F1724" w:rsidRPr="00496685">
        <w:rPr>
          <w:rFonts w:eastAsia="Arial"/>
          <w:bCs/>
          <w:iCs/>
          <w:sz w:val="28"/>
          <w:szCs w:val="28"/>
        </w:rPr>
        <w:t>Хайваннар</w:t>
      </w:r>
      <w:proofErr w:type="spellEnd"/>
      <w:r w:rsidR="000F1724" w:rsidRPr="00496685">
        <w:rPr>
          <w:rFonts w:eastAsia="Arial"/>
          <w:bCs/>
          <w:iCs/>
          <w:sz w:val="28"/>
          <w:szCs w:val="28"/>
        </w:rPr>
        <w:t xml:space="preserve"> </w:t>
      </w:r>
      <w:proofErr w:type="spellStart"/>
      <w:r w:rsidR="000F1724" w:rsidRPr="00496685">
        <w:rPr>
          <w:rFonts w:eastAsia="Arial"/>
          <w:bCs/>
          <w:iCs/>
          <w:sz w:val="28"/>
          <w:szCs w:val="28"/>
        </w:rPr>
        <w:t>д</w:t>
      </w:r>
      <w:proofErr w:type="spellEnd"/>
      <w:r w:rsidR="000F1724" w:rsidRPr="00496685">
        <w:rPr>
          <w:rFonts w:eastAsia="Arial"/>
          <w:bCs/>
          <w:iCs/>
          <w:sz w:val="28"/>
          <w:szCs w:val="28"/>
          <w:lang w:val="tt-RU"/>
        </w:rPr>
        <w:t>өн</w:t>
      </w:r>
      <w:proofErr w:type="spellStart"/>
      <w:r w:rsidR="000F1724" w:rsidRPr="00496685">
        <w:rPr>
          <w:rFonts w:eastAsia="Arial"/>
          <w:bCs/>
          <w:iCs/>
          <w:sz w:val="28"/>
          <w:szCs w:val="28"/>
        </w:rPr>
        <w:t>ьясында</w:t>
      </w:r>
      <w:proofErr w:type="spellEnd"/>
      <w:r w:rsidR="000F1724" w:rsidRPr="00496685">
        <w:rPr>
          <w:rFonts w:eastAsia="Arial"/>
          <w:iCs/>
          <w:sz w:val="28"/>
          <w:szCs w:val="28"/>
        </w:rPr>
        <w:t xml:space="preserve">») для дошкольников в виде презентации, которая </w:t>
      </w:r>
      <w:r w:rsidR="000F1724" w:rsidRPr="00496685">
        <w:rPr>
          <w:rFonts w:eastAsia="Times New Roman"/>
          <w:sz w:val="28"/>
          <w:szCs w:val="28"/>
        </w:rPr>
        <w:t xml:space="preserve">включает в себя </w:t>
      </w:r>
      <w:r w:rsidR="006B63CE" w:rsidRPr="00496685">
        <w:rPr>
          <w:rFonts w:eastAsia="Times New Roman"/>
          <w:sz w:val="28"/>
          <w:szCs w:val="28"/>
        </w:rPr>
        <w:t>предметные картинки</w:t>
      </w:r>
      <w:r w:rsidR="000F1724" w:rsidRPr="00496685">
        <w:rPr>
          <w:rFonts w:eastAsia="Times New Roman"/>
          <w:sz w:val="28"/>
          <w:szCs w:val="28"/>
        </w:rPr>
        <w:t xml:space="preserve"> из УМК и сопровождается звуковым </w:t>
      </w:r>
      <w:r w:rsidR="006B63CE" w:rsidRPr="00496685">
        <w:rPr>
          <w:rFonts w:eastAsia="Times New Roman"/>
          <w:sz w:val="28"/>
          <w:szCs w:val="28"/>
        </w:rPr>
        <w:t>фоном,</w:t>
      </w:r>
      <w:r w:rsidR="000F1724" w:rsidRPr="00496685">
        <w:rPr>
          <w:rFonts w:eastAsia="Times New Roman"/>
          <w:sz w:val="28"/>
          <w:szCs w:val="28"/>
        </w:rPr>
        <w:t xml:space="preserve"> как на </w:t>
      </w:r>
      <w:r w:rsidR="0048533C" w:rsidRPr="00496685">
        <w:rPr>
          <w:rFonts w:eastAsia="Times New Roman"/>
          <w:sz w:val="28"/>
          <w:szCs w:val="28"/>
        </w:rPr>
        <w:t>русском,</w:t>
      </w:r>
      <w:r w:rsidR="000F1724" w:rsidRPr="00496685">
        <w:rPr>
          <w:rFonts w:eastAsia="Times New Roman"/>
          <w:sz w:val="28"/>
          <w:szCs w:val="28"/>
        </w:rPr>
        <w:t xml:space="preserve"> так и на татарском языке</w:t>
      </w:r>
      <w:r w:rsidR="000F1724" w:rsidRPr="00496685">
        <w:rPr>
          <w:rFonts w:eastAsia="Times New Roman"/>
          <w:sz w:val="28"/>
          <w:szCs w:val="28"/>
          <w:highlight w:val="white"/>
        </w:rPr>
        <w:t>.</w:t>
      </w:r>
      <w:proofErr w:type="gramEnd"/>
      <w:r w:rsidR="00E1657B" w:rsidRPr="00496685">
        <w:rPr>
          <w:rFonts w:eastAsia="Times New Roman"/>
          <w:sz w:val="28"/>
          <w:szCs w:val="28"/>
          <w:highlight w:val="white"/>
        </w:rPr>
        <w:t xml:space="preserve"> Игра проходит самостоятельно дошкольником, где ребенок отвечает на заданные мною вопросы</w:t>
      </w:r>
      <w:r w:rsidR="00DC0AE5" w:rsidRPr="00496685">
        <w:rPr>
          <w:rFonts w:eastAsia="Times New Roman"/>
          <w:sz w:val="28"/>
          <w:szCs w:val="28"/>
          <w:highlight w:val="white"/>
        </w:rPr>
        <w:t xml:space="preserve"> (голосовое сопровождение слайдов),</w:t>
      </w:r>
      <w:r w:rsidR="00E1657B" w:rsidRPr="00496685">
        <w:rPr>
          <w:rFonts w:eastAsia="Times New Roman"/>
          <w:sz w:val="28"/>
          <w:szCs w:val="28"/>
          <w:highlight w:val="white"/>
        </w:rPr>
        <w:t xml:space="preserve">  выбрав правильную картинку нажатием левой кнопкой мыши</w:t>
      </w:r>
      <w:r w:rsidR="00DC0AE5" w:rsidRPr="00496685">
        <w:rPr>
          <w:rFonts w:eastAsia="Times New Roman"/>
          <w:sz w:val="28"/>
          <w:szCs w:val="28"/>
        </w:rPr>
        <w:t xml:space="preserve">. Если ребенок отвечает неправильно, то игра автоматически предупреждает, что ответ дан, неверно и дает возможность заново сделать выбор пока ответ не будет верным. </w:t>
      </w:r>
    </w:p>
    <w:p w:rsidR="0013798D" w:rsidRPr="00496685" w:rsidRDefault="00A35963" w:rsidP="00496685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496685">
        <w:rPr>
          <w:rFonts w:eastAsia="Times New Roman"/>
          <w:bCs/>
          <w:i/>
          <w:iCs/>
          <w:sz w:val="28"/>
          <w:szCs w:val="28"/>
        </w:rPr>
        <w:t>Задачи</w:t>
      </w:r>
      <w:r w:rsidR="004D487F" w:rsidRPr="00496685">
        <w:rPr>
          <w:rFonts w:eastAsia="Times New Roman"/>
          <w:bCs/>
          <w:i/>
          <w:iCs/>
          <w:sz w:val="28"/>
          <w:szCs w:val="28"/>
        </w:rPr>
        <w:t xml:space="preserve"> игры</w:t>
      </w:r>
      <w:r w:rsidRPr="00496685">
        <w:rPr>
          <w:rFonts w:eastAsia="Times New Roman"/>
          <w:bCs/>
          <w:i/>
          <w:iCs/>
          <w:sz w:val="28"/>
          <w:szCs w:val="28"/>
        </w:rPr>
        <w:t>:</w:t>
      </w:r>
    </w:p>
    <w:p w:rsidR="0013798D" w:rsidRPr="00496685" w:rsidRDefault="00A35963" w:rsidP="00496685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496685">
        <w:rPr>
          <w:rFonts w:eastAsia="Times New Roman"/>
          <w:bCs/>
          <w:i/>
          <w:sz w:val="28"/>
          <w:szCs w:val="28"/>
          <w:u w:val="single"/>
        </w:rPr>
        <w:t>Образовательная:</w:t>
      </w:r>
      <w:r w:rsidRPr="00496685">
        <w:rPr>
          <w:rFonts w:eastAsia="Times New Roman"/>
          <w:bCs/>
          <w:sz w:val="28"/>
          <w:szCs w:val="28"/>
        </w:rPr>
        <w:t xml:space="preserve"> Закрепить знания детей о домашних и диких животных. Отличать характерные признаки животных. Уметь называть животных на татарском языке. Закрепить умения сравнивать, находить сходства и различие. Формировать умение различать животных по размеру. Формировать навык составления короткого рассказа о животных на татарском языке.</w:t>
      </w:r>
    </w:p>
    <w:p w:rsidR="0013798D" w:rsidRPr="00496685" w:rsidRDefault="00A35963" w:rsidP="00496685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496685">
        <w:rPr>
          <w:rFonts w:eastAsia="Times New Roman"/>
          <w:bCs/>
          <w:i/>
          <w:sz w:val="28"/>
          <w:szCs w:val="28"/>
          <w:u w:val="single"/>
        </w:rPr>
        <w:t>Развивающая:</w:t>
      </w:r>
      <w:r w:rsidRPr="00496685">
        <w:rPr>
          <w:rFonts w:eastAsia="Times New Roman"/>
          <w:bCs/>
          <w:sz w:val="28"/>
          <w:szCs w:val="28"/>
        </w:rPr>
        <w:t xml:space="preserve"> Развивать у детей память, мышление, воображение. Развивать у детей интерес к живой природе, эмоциональную отзывчивость.</w:t>
      </w:r>
    </w:p>
    <w:p w:rsidR="0048533C" w:rsidRPr="00496685" w:rsidRDefault="0048533C" w:rsidP="00496685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496685">
        <w:rPr>
          <w:rFonts w:eastAsia="Times New Roman"/>
          <w:bCs/>
          <w:i/>
          <w:sz w:val="28"/>
          <w:szCs w:val="28"/>
          <w:u w:val="single"/>
        </w:rPr>
        <w:t>Воспитательная:</w:t>
      </w:r>
      <w:r w:rsidRPr="00496685">
        <w:rPr>
          <w:rFonts w:eastAsia="Times New Roman"/>
          <w:bCs/>
          <w:sz w:val="28"/>
          <w:szCs w:val="28"/>
        </w:rPr>
        <w:t xml:space="preserve"> Воспитывать у детей доброе отношение к животным, вызвать желание помогать им.</w:t>
      </w:r>
    </w:p>
    <w:p w:rsidR="006F31BA" w:rsidRPr="00496685" w:rsidRDefault="006F31BA" w:rsidP="00496685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496685">
        <w:rPr>
          <w:rFonts w:eastAsia="Times New Roman"/>
          <w:sz w:val="28"/>
          <w:szCs w:val="28"/>
        </w:rPr>
        <w:t>Задаю вопросы</w:t>
      </w:r>
      <w:r w:rsidR="0076731C" w:rsidRPr="00496685">
        <w:rPr>
          <w:rFonts w:eastAsia="Times New Roman"/>
          <w:sz w:val="28"/>
          <w:szCs w:val="28"/>
        </w:rPr>
        <w:t>:</w:t>
      </w:r>
    </w:p>
    <w:p w:rsidR="006F31BA" w:rsidRPr="00496685" w:rsidRDefault="0076731C" w:rsidP="00496685">
      <w:pPr>
        <w:numPr>
          <w:ilvl w:val="0"/>
          <w:numId w:val="8"/>
        </w:numPr>
        <w:tabs>
          <w:tab w:val="clear" w:pos="720"/>
          <w:tab w:val="num" w:pos="284"/>
          <w:tab w:val="left" w:pos="567"/>
        </w:tabs>
        <w:spacing w:line="360" w:lineRule="auto"/>
        <w:ind w:left="0" w:firstLine="0"/>
        <w:contextualSpacing/>
        <w:jc w:val="both"/>
        <w:rPr>
          <w:rFonts w:eastAsia="Times New Roman"/>
          <w:sz w:val="28"/>
          <w:szCs w:val="28"/>
        </w:rPr>
      </w:pPr>
      <w:r w:rsidRPr="00496685">
        <w:rPr>
          <w:rFonts w:eastAsia="Times New Roman"/>
          <w:bCs/>
          <w:sz w:val="28"/>
          <w:szCs w:val="28"/>
        </w:rPr>
        <w:t>Найди среди животных лисичку.</w:t>
      </w:r>
      <w:r w:rsidRPr="00496685">
        <w:rPr>
          <w:rFonts w:eastAsia="Times New Roman"/>
          <w:sz w:val="28"/>
          <w:szCs w:val="28"/>
        </w:rPr>
        <w:t xml:space="preserve"> (</w:t>
      </w:r>
      <w:proofErr w:type="spellStart"/>
      <w:r w:rsidRPr="00496685">
        <w:rPr>
          <w:rFonts w:eastAsia="Times New Roman"/>
          <w:bCs/>
          <w:sz w:val="28"/>
          <w:szCs w:val="28"/>
        </w:rPr>
        <w:t>Хайваннар</w:t>
      </w:r>
      <w:proofErr w:type="spellEnd"/>
      <w:r w:rsidRPr="00496685">
        <w:rPr>
          <w:rFonts w:eastAsia="Times New Roman"/>
          <w:bCs/>
          <w:sz w:val="28"/>
          <w:szCs w:val="28"/>
        </w:rPr>
        <w:t xml:space="preserve"> </w:t>
      </w:r>
      <w:proofErr w:type="spellStart"/>
      <w:r w:rsidRPr="00496685">
        <w:rPr>
          <w:rFonts w:eastAsia="Times New Roman"/>
          <w:bCs/>
          <w:sz w:val="28"/>
          <w:szCs w:val="28"/>
        </w:rPr>
        <w:t>арасыннан</w:t>
      </w:r>
      <w:proofErr w:type="spellEnd"/>
      <w:r w:rsidRPr="00496685">
        <w:rPr>
          <w:rFonts w:eastAsia="Times New Roman"/>
          <w:bCs/>
          <w:sz w:val="28"/>
          <w:szCs w:val="28"/>
        </w:rPr>
        <w:t xml:space="preserve"> төлкене тап)</w:t>
      </w:r>
    </w:p>
    <w:p w:rsidR="0076731C" w:rsidRPr="00496685" w:rsidRDefault="0076731C" w:rsidP="00496685">
      <w:pPr>
        <w:numPr>
          <w:ilvl w:val="0"/>
          <w:numId w:val="8"/>
        </w:numPr>
        <w:tabs>
          <w:tab w:val="clear" w:pos="720"/>
          <w:tab w:val="num" w:pos="284"/>
          <w:tab w:val="left" w:pos="567"/>
        </w:tabs>
        <w:spacing w:line="360" w:lineRule="auto"/>
        <w:ind w:left="0" w:firstLine="0"/>
        <w:contextualSpacing/>
        <w:jc w:val="both"/>
        <w:rPr>
          <w:rFonts w:eastAsia="Times New Roman"/>
          <w:sz w:val="28"/>
          <w:szCs w:val="28"/>
        </w:rPr>
      </w:pPr>
      <w:r w:rsidRPr="00496685">
        <w:rPr>
          <w:rFonts w:eastAsia="Times New Roman"/>
          <w:bCs/>
          <w:sz w:val="28"/>
          <w:szCs w:val="28"/>
          <w:lang w:val="tt-RU"/>
        </w:rPr>
        <w:lastRenderedPageBreak/>
        <w:t xml:space="preserve">Найди среди </w:t>
      </w:r>
      <w:r w:rsidRPr="00496685">
        <w:rPr>
          <w:rFonts w:eastAsia="Times New Roman"/>
          <w:bCs/>
          <w:sz w:val="28"/>
          <w:szCs w:val="28"/>
        </w:rPr>
        <w:t>животных самого маленького.</w:t>
      </w:r>
      <w:r w:rsidR="00081D0A" w:rsidRPr="00496685">
        <w:rPr>
          <w:rFonts w:eastAsia="Times New Roman"/>
          <w:bCs/>
          <w:sz w:val="28"/>
          <w:szCs w:val="28"/>
        </w:rPr>
        <w:t xml:space="preserve"> </w:t>
      </w:r>
      <w:r w:rsidR="000F1724" w:rsidRPr="00496685">
        <w:rPr>
          <w:rFonts w:eastAsia="Times New Roman"/>
          <w:bCs/>
          <w:sz w:val="28"/>
          <w:szCs w:val="28"/>
        </w:rPr>
        <w:t>(</w:t>
      </w:r>
      <w:r w:rsidRPr="00496685">
        <w:rPr>
          <w:rFonts w:eastAsia="Times New Roman"/>
          <w:bCs/>
          <w:sz w:val="28"/>
          <w:szCs w:val="28"/>
          <w:lang w:val="tt-RU"/>
        </w:rPr>
        <w:t>Хайваннар арасыннан иң бә</w:t>
      </w:r>
      <w:proofErr w:type="gramStart"/>
      <w:r w:rsidRPr="00496685">
        <w:rPr>
          <w:rFonts w:eastAsia="Times New Roman"/>
          <w:bCs/>
          <w:sz w:val="28"/>
          <w:szCs w:val="28"/>
          <w:lang w:val="tt-RU"/>
        </w:rPr>
        <w:t>л</w:t>
      </w:r>
      <w:proofErr w:type="gramEnd"/>
      <w:r w:rsidRPr="00496685">
        <w:rPr>
          <w:rFonts w:eastAsia="Times New Roman"/>
          <w:bCs/>
          <w:sz w:val="28"/>
          <w:szCs w:val="28"/>
          <w:lang w:val="tt-RU"/>
        </w:rPr>
        <w:t>әкәен тап</w:t>
      </w:r>
      <w:r w:rsidR="000F1724" w:rsidRPr="00496685">
        <w:rPr>
          <w:rFonts w:eastAsia="Times New Roman"/>
          <w:bCs/>
          <w:sz w:val="28"/>
          <w:szCs w:val="28"/>
          <w:lang w:val="tt-RU"/>
        </w:rPr>
        <w:t>)</w:t>
      </w:r>
    </w:p>
    <w:p w:rsidR="0076731C" w:rsidRPr="00496685" w:rsidRDefault="0076731C" w:rsidP="00496685">
      <w:pPr>
        <w:numPr>
          <w:ilvl w:val="0"/>
          <w:numId w:val="8"/>
        </w:numPr>
        <w:tabs>
          <w:tab w:val="clear" w:pos="720"/>
          <w:tab w:val="num" w:pos="284"/>
          <w:tab w:val="left" w:pos="567"/>
        </w:tabs>
        <w:spacing w:line="360" w:lineRule="auto"/>
        <w:ind w:left="0" w:firstLine="0"/>
        <w:contextualSpacing/>
        <w:jc w:val="both"/>
        <w:rPr>
          <w:rFonts w:eastAsia="Times New Roman"/>
          <w:sz w:val="28"/>
          <w:szCs w:val="28"/>
        </w:rPr>
      </w:pPr>
      <w:r w:rsidRPr="00496685">
        <w:rPr>
          <w:rFonts w:eastAsia="Times New Roman"/>
          <w:bCs/>
          <w:sz w:val="28"/>
          <w:szCs w:val="28"/>
        </w:rPr>
        <w:t>Какое животное здесь лишнее?</w:t>
      </w:r>
      <w:r w:rsidR="00081D0A" w:rsidRPr="00496685">
        <w:rPr>
          <w:rFonts w:eastAsia="Times New Roman"/>
          <w:bCs/>
          <w:sz w:val="28"/>
          <w:szCs w:val="28"/>
        </w:rPr>
        <w:t xml:space="preserve"> </w:t>
      </w:r>
      <w:r w:rsidR="000F1724" w:rsidRPr="00496685">
        <w:rPr>
          <w:rFonts w:eastAsia="Times New Roman"/>
          <w:bCs/>
          <w:sz w:val="28"/>
          <w:szCs w:val="28"/>
        </w:rPr>
        <w:t>(</w:t>
      </w:r>
      <w:r w:rsidRPr="00496685">
        <w:rPr>
          <w:rFonts w:eastAsia="Times New Roman"/>
          <w:bCs/>
          <w:sz w:val="28"/>
          <w:szCs w:val="28"/>
          <w:lang w:val="tt-RU"/>
        </w:rPr>
        <w:t>Кайсы хайван монда артык?</w:t>
      </w:r>
      <w:r w:rsidR="000F1724" w:rsidRPr="00496685">
        <w:rPr>
          <w:rFonts w:eastAsia="Times New Roman"/>
          <w:bCs/>
          <w:sz w:val="28"/>
          <w:szCs w:val="28"/>
          <w:lang w:val="tt-RU"/>
        </w:rPr>
        <w:t>)</w:t>
      </w:r>
      <w:r w:rsidRPr="00496685">
        <w:rPr>
          <w:rFonts w:eastAsia="Times New Roman"/>
          <w:bCs/>
          <w:sz w:val="28"/>
          <w:szCs w:val="28"/>
        </w:rPr>
        <w:t xml:space="preserve"> </w:t>
      </w:r>
    </w:p>
    <w:p w:rsidR="0076731C" w:rsidRPr="00496685" w:rsidRDefault="0076731C" w:rsidP="00496685">
      <w:pPr>
        <w:numPr>
          <w:ilvl w:val="0"/>
          <w:numId w:val="8"/>
        </w:numPr>
        <w:tabs>
          <w:tab w:val="clear" w:pos="720"/>
          <w:tab w:val="num" w:pos="284"/>
          <w:tab w:val="left" w:pos="567"/>
        </w:tabs>
        <w:spacing w:line="360" w:lineRule="auto"/>
        <w:ind w:left="0" w:firstLine="0"/>
        <w:contextualSpacing/>
        <w:jc w:val="both"/>
        <w:rPr>
          <w:rFonts w:eastAsia="Times New Roman"/>
          <w:sz w:val="28"/>
          <w:szCs w:val="28"/>
        </w:rPr>
      </w:pPr>
      <w:r w:rsidRPr="00496685">
        <w:rPr>
          <w:rFonts w:eastAsia="Times New Roman"/>
          <w:bCs/>
          <w:sz w:val="28"/>
          <w:szCs w:val="28"/>
        </w:rPr>
        <w:t xml:space="preserve">Найди среди животных хищника. </w:t>
      </w:r>
      <w:r w:rsidR="000F1724" w:rsidRPr="00496685">
        <w:rPr>
          <w:rFonts w:eastAsia="Times New Roman"/>
          <w:bCs/>
          <w:sz w:val="28"/>
          <w:szCs w:val="28"/>
        </w:rPr>
        <w:t>(</w:t>
      </w:r>
      <w:proofErr w:type="spellStart"/>
      <w:r w:rsidRPr="00496685">
        <w:rPr>
          <w:rFonts w:eastAsia="Times New Roman"/>
          <w:bCs/>
          <w:sz w:val="28"/>
          <w:szCs w:val="28"/>
        </w:rPr>
        <w:t>Хайваннар</w:t>
      </w:r>
      <w:proofErr w:type="spellEnd"/>
      <w:r w:rsidRPr="00496685">
        <w:rPr>
          <w:rFonts w:eastAsia="Times New Roman"/>
          <w:bCs/>
          <w:sz w:val="28"/>
          <w:szCs w:val="28"/>
        </w:rPr>
        <w:t xml:space="preserve"> </w:t>
      </w:r>
      <w:proofErr w:type="spellStart"/>
      <w:r w:rsidRPr="00496685">
        <w:rPr>
          <w:rFonts w:eastAsia="Times New Roman"/>
          <w:bCs/>
          <w:sz w:val="28"/>
          <w:szCs w:val="28"/>
        </w:rPr>
        <w:t>арасыннан</w:t>
      </w:r>
      <w:proofErr w:type="spellEnd"/>
      <w:r w:rsidRPr="00496685">
        <w:rPr>
          <w:rFonts w:eastAsia="Times New Roman"/>
          <w:bCs/>
          <w:sz w:val="28"/>
          <w:szCs w:val="28"/>
        </w:rPr>
        <w:t xml:space="preserve"> </w:t>
      </w:r>
      <w:proofErr w:type="spellStart"/>
      <w:r w:rsidRPr="00496685">
        <w:rPr>
          <w:rFonts w:eastAsia="Times New Roman"/>
          <w:bCs/>
          <w:sz w:val="28"/>
          <w:szCs w:val="28"/>
        </w:rPr>
        <w:t>ерткыч</w:t>
      </w:r>
      <w:proofErr w:type="spellEnd"/>
      <w:r w:rsidRPr="00496685">
        <w:rPr>
          <w:rFonts w:eastAsia="Times New Roman"/>
          <w:bCs/>
          <w:sz w:val="28"/>
          <w:szCs w:val="28"/>
        </w:rPr>
        <w:t xml:space="preserve"> </w:t>
      </w:r>
      <w:proofErr w:type="spellStart"/>
      <w:r w:rsidRPr="00496685">
        <w:rPr>
          <w:rFonts w:eastAsia="Times New Roman"/>
          <w:bCs/>
          <w:sz w:val="28"/>
          <w:szCs w:val="28"/>
        </w:rPr>
        <w:t>хайванын</w:t>
      </w:r>
      <w:proofErr w:type="spellEnd"/>
      <w:r w:rsidRPr="00496685">
        <w:rPr>
          <w:rFonts w:eastAsia="Times New Roman"/>
          <w:bCs/>
          <w:sz w:val="28"/>
          <w:szCs w:val="28"/>
        </w:rPr>
        <w:t xml:space="preserve"> тап</w:t>
      </w:r>
      <w:r w:rsidR="000F1724" w:rsidRPr="00496685">
        <w:rPr>
          <w:rFonts w:eastAsia="Times New Roman"/>
          <w:bCs/>
          <w:sz w:val="28"/>
          <w:szCs w:val="28"/>
        </w:rPr>
        <w:t>)</w:t>
      </w:r>
      <w:r w:rsidR="00D3590E" w:rsidRPr="00496685">
        <w:rPr>
          <w:rFonts w:eastAsia="Times New Roman"/>
          <w:bCs/>
          <w:sz w:val="28"/>
          <w:szCs w:val="28"/>
        </w:rPr>
        <w:t xml:space="preserve"> </w:t>
      </w:r>
    </w:p>
    <w:p w:rsidR="0076731C" w:rsidRPr="00496685" w:rsidRDefault="0076731C" w:rsidP="00496685">
      <w:pPr>
        <w:numPr>
          <w:ilvl w:val="0"/>
          <w:numId w:val="8"/>
        </w:numPr>
        <w:tabs>
          <w:tab w:val="clear" w:pos="720"/>
          <w:tab w:val="num" w:pos="284"/>
          <w:tab w:val="left" w:pos="567"/>
        </w:tabs>
        <w:spacing w:line="360" w:lineRule="auto"/>
        <w:ind w:left="0" w:firstLine="0"/>
        <w:contextualSpacing/>
        <w:jc w:val="both"/>
        <w:rPr>
          <w:rFonts w:eastAsia="Times New Roman"/>
          <w:sz w:val="28"/>
          <w:szCs w:val="28"/>
        </w:rPr>
      </w:pPr>
      <w:proofErr w:type="gramStart"/>
      <w:r w:rsidRPr="00496685">
        <w:rPr>
          <w:rFonts w:eastAsia="Times New Roman"/>
          <w:bCs/>
          <w:sz w:val="28"/>
          <w:szCs w:val="28"/>
        </w:rPr>
        <w:t>Голос</w:t>
      </w:r>
      <w:proofErr w:type="gramEnd"/>
      <w:r w:rsidRPr="00496685">
        <w:rPr>
          <w:rFonts w:eastAsia="Times New Roman"/>
          <w:bCs/>
          <w:sz w:val="28"/>
          <w:szCs w:val="28"/>
        </w:rPr>
        <w:t xml:space="preserve"> какого животного ты слышишь? </w:t>
      </w:r>
      <w:r w:rsidRPr="00496685">
        <w:rPr>
          <w:rFonts w:eastAsia="Times New Roman"/>
          <w:bCs/>
          <w:sz w:val="28"/>
          <w:szCs w:val="28"/>
          <w:lang w:val="tt-RU"/>
        </w:rPr>
        <w:t>Нинди хайван тавышын син ишетәсең</w:t>
      </w:r>
      <w:r w:rsidRPr="00496685">
        <w:rPr>
          <w:rFonts w:eastAsia="Times New Roman"/>
          <w:bCs/>
          <w:sz w:val="28"/>
          <w:szCs w:val="28"/>
        </w:rPr>
        <w:t>?</w:t>
      </w:r>
    </w:p>
    <w:p w:rsidR="0076731C" w:rsidRPr="00496685" w:rsidRDefault="0076731C" w:rsidP="00496685">
      <w:pPr>
        <w:numPr>
          <w:ilvl w:val="0"/>
          <w:numId w:val="8"/>
        </w:numPr>
        <w:tabs>
          <w:tab w:val="clear" w:pos="720"/>
          <w:tab w:val="num" w:pos="284"/>
          <w:tab w:val="left" w:pos="567"/>
        </w:tabs>
        <w:spacing w:line="360" w:lineRule="auto"/>
        <w:ind w:left="0" w:firstLine="0"/>
        <w:contextualSpacing/>
        <w:jc w:val="both"/>
        <w:rPr>
          <w:rFonts w:eastAsia="Times New Roman"/>
          <w:sz w:val="28"/>
          <w:szCs w:val="28"/>
        </w:rPr>
      </w:pPr>
      <w:r w:rsidRPr="00496685">
        <w:rPr>
          <w:rFonts w:eastAsia="Times New Roman"/>
          <w:bCs/>
          <w:sz w:val="28"/>
          <w:szCs w:val="28"/>
        </w:rPr>
        <w:t xml:space="preserve">Найди самое большое хищное животное. </w:t>
      </w:r>
      <w:r w:rsidRPr="00496685">
        <w:rPr>
          <w:rFonts w:eastAsia="Times New Roman"/>
          <w:bCs/>
          <w:sz w:val="28"/>
          <w:szCs w:val="28"/>
          <w:lang w:val="tt-RU"/>
        </w:rPr>
        <w:t>Иң зур ерткыч хайванын тап.</w:t>
      </w:r>
      <w:r w:rsidRPr="00496685">
        <w:rPr>
          <w:rFonts w:eastAsia="Times New Roman"/>
          <w:bCs/>
          <w:sz w:val="28"/>
          <w:szCs w:val="28"/>
        </w:rPr>
        <w:t xml:space="preserve"> </w:t>
      </w:r>
    </w:p>
    <w:p w:rsidR="0076731C" w:rsidRPr="00496685" w:rsidRDefault="0076731C" w:rsidP="00496685">
      <w:pPr>
        <w:numPr>
          <w:ilvl w:val="0"/>
          <w:numId w:val="8"/>
        </w:numPr>
        <w:tabs>
          <w:tab w:val="clear" w:pos="720"/>
          <w:tab w:val="num" w:pos="284"/>
          <w:tab w:val="left" w:pos="567"/>
        </w:tabs>
        <w:spacing w:line="360" w:lineRule="auto"/>
        <w:ind w:left="0" w:firstLine="0"/>
        <w:contextualSpacing/>
        <w:jc w:val="both"/>
        <w:rPr>
          <w:rFonts w:eastAsia="Times New Roman"/>
          <w:sz w:val="28"/>
          <w:szCs w:val="28"/>
        </w:rPr>
      </w:pPr>
      <w:r w:rsidRPr="00496685">
        <w:rPr>
          <w:rFonts w:eastAsia="Times New Roman"/>
          <w:bCs/>
          <w:sz w:val="28"/>
          <w:szCs w:val="28"/>
        </w:rPr>
        <w:t>Что ест ко</w:t>
      </w:r>
      <w:r w:rsidR="0048533C" w:rsidRPr="00496685">
        <w:rPr>
          <w:rFonts w:eastAsia="Times New Roman"/>
          <w:bCs/>
          <w:sz w:val="28"/>
          <w:szCs w:val="28"/>
        </w:rPr>
        <w:t>шка</w:t>
      </w:r>
      <w:r w:rsidRPr="00496685">
        <w:rPr>
          <w:rFonts w:eastAsia="Times New Roman"/>
          <w:bCs/>
          <w:sz w:val="28"/>
          <w:szCs w:val="28"/>
        </w:rPr>
        <w:t>?</w:t>
      </w:r>
      <w:r w:rsidRPr="00496685">
        <w:rPr>
          <w:rFonts w:eastAsia="Times New Roman"/>
          <w:sz w:val="28"/>
          <w:szCs w:val="28"/>
        </w:rPr>
        <w:t> </w:t>
      </w:r>
      <w:proofErr w:type="spellStart"/>
      <w:r w:rsidRPr="00496685">
        <w:rPr>
          <w:rFonts w:eastAsia="Times New Roman"/>
          <w:bCs/>
          <w:sz w:val="28"/>
          <w:szCs w:val="28"/>
        </w:rPr>
        <w:t>Песи</w:t>
      </w:r>
      <w:proofErr w:type="spellEnd"/>
      <w:r w:rsidRPr="00496685">
        <w:rPr>
          <w:rFonts w:eastAsia="Times New Roman"/>
          <w:bCs/>
          <w:sz w:val="28"/>
          <w:szCs w:val="28"/>
        </w:rPr>
        <w:t xml:space="preserve"> нәрсә </w:t>
      </w:r>
      <w:proofErr w:type="spellStart"/>
      <w:r w:rsidRPr="00496685">
        <w:rPr>
          <w:rFonts w:eastAsia="Times New Roman"/>
          <w:bCs/>
          <w:sz w:val="28"/>
          <w:szCs w:val="28"/>
        </w:rPr>
        <w:t>ашый</w:t>
      </w:r>
      <w:proofErr w:type="spellEnd"/>
      <w:r w:rsidRPr="00496685">
        <w:rPr>
          <w:rFonts w:eastAsia="Times New Roman"/>
          <w:bCs/>
          <w:sz w:val="28"/>
          <w:szCs w:val="28"/>
        </w:rPr>
        <w:t>?</w:t>
      </w:r>
    </w:p>
    <w:p w:rsidR="0076731C" w:rsidRPr="00496685" w:rsidRDefault="0076731C" w:rsidP="00496685">
      <w:pPr>
        <w:numPr>
          <w:ilvl w:val="0"/>
          <w:numId w:val="8"/>
        </w:numPr>
        <w:tabs>
          <w:tab w:val="clear" w:pos="720"/>
          <w:tab w:val="num" w:pos="284"/>
          <w:tab w:val="left" w:pos="567"/>
        </w:tabs>
        <w:spacing w:line="360" w:lineRule="auto"/>
        <w:ind w:left="0" w:firstLine="0"/>
        <w:contextualSpacing/>
        <w:jc w:val="both"/>
        <w:rPr>
          <w:rFonts w:eastAsia="Times New Roman"/>
          <w:sz w:val="28"/>
          <w:szCs w:val="28"/>
        </w:rPr>
      </w:pPr>
      <w:r w:rsidRPr="00496685">
        <w:rPr>
          <w:rFonts w:eastAsia="Times New Roman"/>
          <w:bCs/>
          <w:sz w:val="28"/>
          <w:szCs w:val="28"/>
        </w:rPr>
        <w:t>Сосчитай сколько домашних животных на картинке?</w:t>
      </w:r>
      <w:r w:rsidRPr="00496685">
        <w:rPr>
          <w:rFonts w:eastAsia="Times New Roman"/>
          <w:bCs/>
          <w:sz w:val="28"/>
          <w:szCs w:val="28"/>
          <w:lang w:val="tt-RU"/>
        </w:rPr>
        <w:t>Өй хайваннарын сана</w:t>
      </w:r>
      <w:r w:rsidRPr="00496685">
        <w:rPr>
          <w:rFonts w:eastAsia="Times New Roman"/>
          <w:bCs/>
          <w:sz w:val="28"/>
          <w:szCs w:val="28"/>
        </w:rPr>
        <w:t>.</w:t>
      </w:r>
      <w:r w:rsidRPr="00496685">
        <w:rPr>
          <w:rFonts w:eastAsia="Times New Roman"/>
          <w:sz w:val="28"/>
          <w:szCs w:val="28"/>
        </w:rPr>
        <w:t xml:space="preserve"> </w:t>
      </w:r>
    </w:p>
    <w:p w:rsidR="0012316C" w:rsidRPr="00496685" w:rsidRDefault="006F31BA" w:rsidP="00496685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496685">
        <w:rPr>
          <w:rFonts w:eastAsia="Times New Roman"/>
          <w:sz w:val="28"/>
          <w:szCs w:val="28"/>
        </w:rPr>
        <w:t>Результат вижу в том, что ребено</w:t>
      </w:r>
      <w:r w:rsidR="0076731C" w:rsidRPr="00496685">
        <w:rPr>
          <w:rFonts w:eastAsia="Times New Roman"/>
          <w:sz w:val="28"/>
          <w:szCs w:val="28"/>
        </w:rPr>
        <w:t>к правильно и с интересом отвечает на поставленные вопросы</w:t>
      </w:r>
      <w:r w:rsidRPr="00496685">
        <w:rPr>
          <w:rFonts w:eastAsia="Times New Roman"/>
          <w:sz w:val="28"/>
          <w:szCs w:val="28"/>
        </w:rPr>
        <w:t>.</w:t>
      </w:r>
      <w:r w:rsidR="00DC0AE5" w:rsidRPr="00496685">
        <w:rPr>
          <w:rFonts w:eastAsia="Times New Roman"/>
          <w:sz w:val="28"/>
          <w:szCs w:val="28"/>
        </w:rPr>
        <w:t xml:space="preserve"> Раскрыть</w:t>
      </w:r>
      <w:r w:rsidRPr="00496685">
        <w:rPr>
          <w:rFonts w:eastAsia="Times New Roman"/>
          <w:sz w:val="28"/>
          <w:szCs w:val="28"/>
        </w:rPr>
        <w:t xml:space="preserve"> уровень знаний по разделу </w:t>
      </w:r>
      <w:r w:rsidRPr="00496685">
        <w:rPr>
          <w:rFonts w:eastAsia="Times New Roman"/>
          <w:b/>
          <w:bCs/>
          <w:sz w:val="28"/>
          <w:szCs w:val="28"/>
        </w:rPr>
        <w:t>«</w:t>
      </w:r>
      <w:r w:rsidR="00964C5B" w:rsidRPr="00496685">
        <w:rPr>
          <w:rFonts w:eastAsia="Times New Roman"/>
          <w:b/>
          <w:bCs/>
          <w:sz w:val="28"/>
          <w:szCs w:val="28"/>
        </w:rPr>
        <w:t>В мире животных</w:t>
      </w:r>
      <w:r w:rsidRPr="00496685">
        <w:rPr>
          <w:rFonts w:eastAsia="Times New Roman"/>
          <w:sz w:val="28"/>
          <w:szCs w:val="28"/>
        </w:rPr>
        <w:t xml:space="preserve">» помогают </w:t>
      </w:r>
      <w:r w:rsidR="00964C5B" w:rsidRPr="00496685">
        <w:rPr>
          <w:rFonts w:eastAsia="Times New Roman"/>
          <w:sz w:val="28"/>
          <w:szCs w:val="28"/>
        </w:rPr>
        <w:t>привычные и изученные иллюстрации животных и овощей из УМК, например</w:t>
      </w:r>
      <w:r w:rsidRPr="00496685">
        <w:rPr>
          <w:rFonts w:eastAsia="Times New Roman"/>
          <w:sz w:val="28"/>
          <w:szCs w:val="28"/>
        </w:rPr>
        <w:t xml:space="preserve"> </w:t>
      </w:r>
      <w:r w:rsidR="00964C5B" w:rsidRPr="00496685">
        <w:rPr>
          <w:rFonts w:eastAsia="Times New Roman"/>
          <w:sz w:val="28"/>
          <w:szCs w:val="28"/>
        </w:rPr>
        <w:t xml:space="preserve">на заданный вопрос </w:t>
      </w:r>
      <w:r w:rsidRPr="00496685">
        <w:rPr>
          <w:rFonts w:eastAsia="Times New Roman"/>
          <w:sz w:val="28"/>
          <w:szCs w:val="28"/>
        </w:rPr>
        <w:t>«</w:t>
      </w:r>
      <w:r w:rsidR="0048533C" w:rsidRPr="00496685">
        <w:rPr>
          <w:rFonts w:eastAsia="Times New Roman"/>
          <w:sz w:val="28"/>
          <w:szCs w:val="28"/>
        </w:rPr>
        <w:t>Что ест кошка</w:t>
      </w:r>
      <w:r w:rsidR="00964C5B" w:rsidRPr="00496685">
        <w:rPr>
          <w:rFonts w:eastAsia="Times New Roman"/>
          <w:sz w:val="28"/>
          <w:szCs w:val="28"/>
        </w:rPr>
        <w:t>?» на слайде представляются иллюстраци</w:t>
      </w:r>
      <w:r w:rsidR="004D487F" w:rsidRPr="00496685">
        <w:rPr>
          <w:rFonts w:eastAsia="Times New Roman"/>
          <w:sz w:val="28"/>
          <w:szCs w:val="28"/>
        </w:rPr>
        <w:t>и с изображением продуктов питания</w:t>
      </w:r>
      <w:r w:rsidR="00964C5B" w:rsidRPr="00496685">
        <w:rPr>
          <w:rFonts w:eastAsia="Times New Roman"/>
          <w:sz w:val="28"/>
          <w:szCs w:val="28"/>
        </w:rPr>
        <w:t xml:space="preserve"> (капуста, морковь, молоко, хлеб</w:t>
      </w:r>
      <w:r w:rsidR="004D487F" w:rsidRPr="00496685">
        <w:rPr>
          <w:rFonts w:eastAsia="Times New Roman"/>
          <w:sz w:val="28"/>
          <w:szCs w:val="28"/>
        </w:rPr>
        <w:t>)</w:t>
      </w:r>
      <w:r w:rsidRPr="00496685">
        <w:rPr>
          <w:rFonts w:eastAsia="Times New Roman"/>
          <w:sz w:val="28"/>
          <w:szCs w:val="28"/>
        </w:rPr>
        <w:t xml:space="preserve">, где оценивается уровень знаний </w:t>
      </w:r>
      <w:proofErr w:type="gramStart"/>
      <w:r w:rsidRPr="00496685">
        <w:rPr>
          <w:rFonts w:eastAsia="Times New Roman"/>
          <w:sz w:val="28"/>
          <w:szCs w:val="28"/>
        </w:rPr>
        <w:t>об</w:t>
      </w:r>
      <w:proofErr w:type="gramEnd"/>
      <w:r w:rsidR="00964C5B" w:rsidRPr="00496685">
        <w:rPr>
          <w:rFonts w:eastAsia="Times New Roman"/>
          <w:sz w:val="28"/>
          <w:szCs w:val="28"/>
        </w:rPr>
        <w:t xml:space="preserve"> продуктах питания</w:t>
      </w:r>
      <w:r w:rsidRPr="00496685">
        <w:rPr>
          <w:rFonts w:eastAsia="Times New Roman"/>
          <w:sz w:val="28"/>
          <w:szCs w:val="28"/>
        </w:rPr>
        <w:t>, «</w:t>
      </w:r>
      <w:r w:rsidR="00964C5B" w:rsidRPr="00496685">
        <w:rPr>
          <w:rFonts w:eastAsia="Times New Roman"/>
          <w:b/>
          <w:bCs/>
          <w:sz w:val="28"/>
          <w:szCs w:val="28"/>
        </w:rPr>
        <w:t>Найди среди животных хищника</w:t>
      </w:r>
      <w:r w:rsidRPr="00496685">
        <w:rPr>
          <w:rFonts w:eastAsia="Times New Roman"/>
          <w:b/>
          <w:sz w:val="28"/>
          <w:szCs w:val="28"/>
        </w:rPr>
        <w:t>?</w:t>
      </w:r>
      <w:r w:rsidRPr="00496685">
        <w:rPr>
          <w:rFonts w:eastAsia="Times New Roman"/>
          <w:sz w:val="28"/>
          <w:szCs w:val="28"/>
        </w:rPr>
        <w:t>» (слайд),</w:t>
      </w:r>
      <w:r w:rsidR="006B63CE" w:rsidRPr="00496685">
        <w:rPr>
          <w:rFonts w:eastAsia="Times New Roman"/>
          <w:b/>
          <w:bCs/>
          <w:sz w:val="28"/>
          <w:szCs w:val="28"/>
          <w:lang w:val="tt-RU"/>
        </w:rPr>
        <w:t xml:space="preserve"> Найди среди </w:t>
      </w:r>
      <w:r w:rsidR="006B63CE" w:rsidRPr="00496685">
        <w:rPr>
          <w:rFonts w:eastAsia="Times New Roman"/>
          <w:b/>
          <w:bCs/>
          <w:sz w:val="28"/>
          <w:szCs w:val="28"/>
        </w:rPr>
        <w:t>животных самого маленького»</w:t>
      </w:r>
      <w:r w:rsidR="006B63CE" w:rsidRPr="00496685">
        <w:rPr>
          <w:rFonts w:eastAsia="Times New Roman"/>
          <w:sz w:val="28"/>
          <w:szCs w:val="28"/>
        </w:rPr>
        <w:t xml:space="preserve"> (слайд),</w:t>
      </w:r>
      <w:r w:rsidRPr="00496685">
        <w:rPr>
          <w:rFonts w:eastAsia="Times New Roman"/>
          <w:sz w:val="28"/>
          <w:szCs w:val="28"/>
        </w:rPr>
        <w:t xml:space="preserve"> «</w:t>
      </w:r>
      <w:r w:rsidR="006B63CE" w:rsidRPr="00496685">
        <w:rPr>
          <w:rFonts w:eastAsia="Times New Roman"/>
          <w:b/>
          <w:bCs/>
          <w:sz w:val="28"/>
          <w:szCs w:val="28"/>
        </w:rPr>
        <w:t>Сосчитай сколько домашних животных на картинке?</w:t>
      </w:r>
      <w:r w:rsidRPr="00496685">
        <w:rPr>
          <w:rFonts w:eastAsia="Times New Roman"/>
          <w:sz w:val="28"/>
          <w:szCs w:val="28"/>
        </w:rPr>
        <w:t>» (слайд), где оценивается уровень знаний о жизни диких и домашних животных, особенностях строения, поведения</w:t>
      </w:r>
      <w:r w:rsidR="006B63CE" w:rsidRPr="00496685">
        <w:rPr>
          <w:rFonts w:eastAsia="Times New Roman"/>
          <w:sz w:val="28"/>
          <w:szCs w:val="28"/>
        </w:rPr>
        <w:t>, умение считать</w:t>
      </w:r>
      <w:r w:rsidRPr="00496685">
        <w:rPr>
          <w:rFonts w:eastAsia="Times New Roman"/>
          <w:sz w:val="28"/>
          <w:szCs w:val="28"/>
        </w:rPr>
        <w:t>.</w:t>
      </w:r>
    </w:p>
    <w:p w:rsidR="00205C7F" w:rsidRPr="00496685" w:rsidRDefault="005E20BD" w:rsidP="00496685">
      <w:pPr>
        <w:spacing w:line="360" w:lineRule="auto"/>
        <w:ind w:firstLine="709"/>
        <w:jc w:val="both"/>
        <w:rPr>
          <w:sz w:val="28"/>
          <w:szCs w:val="28"/>
        </w:rPr>
      </w:pPr>
      <w:r w:rsidRPr="00496685">
        <w:rPr>
          <w:sz w:val="28"/>
          <w:szCs w:val="28"/>
        </w:rPr>
        <w:t xml:space="preserve">Таким образом, дети обучаются играя. Игра и развитие </w:t>
      </w:r>
      <w:proofErr w:type="gramStart"/>
      <w:r w:rsidRPr="00496685">
        <w:rPr>
          <w:sz w:val="28"/>
          <w:szCs w:val="28"/>
        </w:rPr>
        <w:t>взаимосвязаны</w:t>
      </w:r>
      <w:proofErr w:type="gramEnd"/>
      <w:r w:rsidRPr="00496685">
        <w:rPr>
          <w:sz w:val="28"/>
          <w:szCs w:val="28"/>
        </w:rPr>
        <w:t>. Следовательно, перед нами стоит основная проблема: таким образом перестроить образовательный проц</w:t>
      </w:r>
      <w:r w:rsidR="00081D0A" w:rsidRPr="00496685">
        <w:rPr>
          <w:sz w:val="28"/>
          <w:szCs w:val="28"/>
        </w:rPr>
        <w:t xml:space="preserve">есс, чтобы он был увлекательным и </w:t>
      </w:r>
      <w:r w:rsidRPr="00496685">
        <w:rPr>
          <w:sz w:val="28"/>
          <w:szCs w:val="28"/>
        </w:rPr>
        <w:t>познавательным</w:t>
      </w:r>
      <w:r w:rsidR="00081D0A" w:rsidRPr="00496685">
        <w:rPr>
          <w:sz w:val="28"/>
          <w:szCs w:val="28"/>
        </w:rPr>
        <w:t>.</w:t>
      </w:r>
      <w:r w:rsidRPr="00496685">
        <w:rPr>
          <w:sz w:val="28"/>
          <w:szCs w:val="28"/>
        </w:rPr>
        <w:t xml:space="preserve"> Анализируя опыт применения педагогических игр, можно сделать вывод, что игры ускоряют умственное развитие, открывают идеальные возможности для развития наглядно-образного мышления и развития речи</w:t>
      </w:r>
      <w:r w:rsidR="00DC0AE5" w:rsidRPr="00496685">
        <w:rPr>
          <w:sz w:val="28"/>
          <w:szCs w:val="28"/>
        </w:rPr>
        <w:t xml:space="preserve"> [5, </w:t>
      </w:r>
      <w:r w:rsidR="00DC0AE5" w:rsidRPr="00496685">
        <w:rPr>
          <w:sz w:val="28"/>
          <w:szCs w:val="28"/>
          <w:lang w:val="en-US"/>
        </w:rPr>
        <w:t>c</w:t>
      </w:r>
      <w:r w:rsidR="00DC0AE5" w:rsidRPr="00496685">
        <w:rPr>
          <w:sz w:val="28"/>
          <w:szCs w:val="28"/>
        </w:rPr>
        <w:t>. 97]</w:t>
      </w:r>
      <w:r w:rsidRPr="00496685">
        <w:rPr>
          <w:sz w:val="28"/>
          <w:szCs w:val="28"/>
        </w:rPr>
        <w:t>. В детском саду у детей появляется новое направление общения: они  активно обсуждают в игре свои достижения и промахи при выполн</w:t>
      </w:r>
      <w:r w:rsidR="0048533C" w:rsidRPr="00496685">
        <w:rPr>
          <w:sz w:val="28"/>
          <w:szCs w:val="28"/>
        </w:rPr>
        <w:t>ении заданий. Игры положительно влияют на общение детей друг с другом и воспитателями. При этом значительно обогащается детский словарь, дошкольники легко и с удовольствием овладевают новым языком</w:t>
      </w:r>
      <w:r w:rsidR="004D487F" w:rsidRPr="00496685">
        <w:rPr>
          <w:sz w:val="28"/>
          <w:szCs w:val="28"/>
        </w:rPr>
        <w:t>.</w:t>
      </w:r>
    </w:p>
    <w:p w:rsidR="00205C7F" w:rsidRPr="00496685" w:rsidRDefault="00205C7F" w:rsidP="00496685">
      <w:pPr>
        <w:spacing w:line="360" w:lineRule="auto"/>
        <w:jc w:val="both"/>
        <w:rPr>
          <w:sz w:val="28"/>
          <w:szCs w:val="28"/>
        </w:rPr>
      </w:pPr>
    </w:p>
    <w:p w:rsidR="00205C7F" w:rsidRPr="00496685" w:rsidRDefault="00205C7F" w:rsidP="00496685">
      <w:pPr>
        <w:spacing w:line="377" w:lineRule="exact"/>
        <w:rPr>
          <w:sz w:val="28"/>
          <w:szCs w:val="28"/>
        </w:rPr>
      </w:pPr>
    </w:p>
    <w:p w:rsidR="004D487F" w:rsidRPr="00496685" w:rsidRDefault="004D487F" w:rsidP="00496685">
      <w:pPr>
        <w:spacing w:line="377" w:lineRule="exact"/>
        <w:rPr>
          <w:sz w:val="28"/>
          <w:szCs w:val="28"/>
        </w:rPr>
      </w:pPr>
    </w:p>
    <w:p w:rsidR="004D487F" w:rsidRPr="00496685" w:rsidRDefault="004D487F" w:rsidP="00496685">
      <w:pPr>
        <w:spacing w:line="377" w:lineRule="exact"/>
        <w:rPr>
          <w:sz w:val="28"/>
          <w:szCs w:val="28"/>
        </w:rPr>
      </w:pPr>
    </w:p>
    <w:p w:rsidR="00E44125" w:rsidRPr="00496685" w:rsidRDefault="00E44125" w:rsidP="00496685">
      <w:pPr>
        <w:ind w:left="423"/>
        <w:jc w:val="center"/>
        <w:rPr>
          <w:rFonts w:eastAsia="Cambria"/>
          <w:b/>
          <w:bCs/>
          <w:i/>
          <w:iCs/>
          <w:sz w:val="28"/>
          <w:szCs w:val="28"/>
        </w:rPr>
      </w:pPr>
      <w:r w:rsidRPr="00496685">
        <w:rPr>
          <w:rFonts w:eastAsia="Cambria"/>
          <w:b/>
          <w:bCs/>
          <w:i/>
          <w:iCs/>
          <w:sz w:val="28"/>
          <w:szCs w:val="28"/>
        </w:rPr>
        <w:t>Список литературы</w:t>
      </w:r>
    </w:p>
    <w:p w:rsidR="00BD721A" w:rsidRPr="00496685" w:rsidRDefault="00BD721A" w:rsidP="00496685">
      <w:pPr>
        <w:ind w:left="423"/>
        <w:jc w:val="center"/>
        <w:rPr>
          <w:sz w:val="28"/>
          <w:szCs w:val="28"/>
        </w:rPr>
      </w:pPr>
    </w:p>
    <w:p w:rsidR="00E44125" w:rsidRPr="00496685" w:rsidRDefault="00E44125" w:rsidP="00496685">
      <w:pPr>
        <w:spacing w:line="49" w:lineRule="exact"/>
        <w:jc w:val="both"/>
        <w:rPr>
          <w:sz w:val="28"/>
          <w:szCs w:val="28"/>
        </w:rPr>
      </w:pPr>
    </w:p>
    <w:p w:rsidR="00E44125" w:rsidRPr="00496685" w:rsidRDefault="00E44125" w:rsidP="00496685">
      <w:pPr>
        <w:spacing w:line="50" w:lineRule="exact"/>
        <w:jc w:val="both"/>
        <w:rPr>
          <w:rFonts w:eastAsia="Cambria"/>
          <w:sz w:val="28"/>
          <w:szCs w:val="28"/>
        </w:rPr>
      </w:pPr>
    </w:p>
    <w:p w:rsidR="00BD721A" w:rsidRPr="00496685" w:rsidRDefault="00BD721A" w:rsidP="00496685">
      <w:pPr>
        <w:numPr>
          <w:ilvl w:val="1"/>
          <w:numId w:val="5"/>
        </w:numPr>
        <w:tabs>
          <w:tab w:val="left" w:pos="426"/>
        </w:tabs>
        <w:spacing w:line="360" w:lineRule="auto"/>
        <w:ind w:left="0" w:firstLine="0"/>
        <w:jc w:val="both"/>
        <w:rPr>
          <w:rFonts w:eastAsia="Cambria"/>
          <w:sz w:val="28"/>
          <w:szCs w:val="28"/>
        </w:rPr>
      </w:pPr>
      <w:r w:rsidRPr="00496685">
        <w:rPr>
          <w:sz w:val="28"/>
          <w:szCs w:val="28"/>
          <w:shd w:val="clear" w:color="auto" w:fill="FFFFFF"/>
        </w:rPr>
        <w:t xml:space="preserve">Мещерякова В.Н., </w:t>
      </w:r>
      <w:proofErr w:type="spellStart"/>
      <w:r w:rsidRPr="00496685">
        <w:rPr>
          <w:sz w:val="28"/>
          <w:szCs w:val="28"/>
          <w:shd w:val="clear" w:color="auto" w:fill="FFFFFF"/>
        </w:rPr>
        <w:t>Нигматуллина</w:t>
      </w:r>
      <w:proofErr w:type="spellEnd"/>
      <w:r w:rsidRPr="00496685">
        <w:rPr>
          <w:sz w:val="28"/>
          <w:szCs w:val="28"/>
          <w:shd w:val="clear" w:color="auto" w:fill="FFFFFF"/>
        </w:rPr>
        <w:t xml:space="preserve"> Р.Р. «</w:t>
      </w:r>
      <w:proofErr w:type="spellStart"/>
      <w:r w:rsidRPr="00496685">
        <w:rPr>
          <w:sz w:val="28"/>
          <w:szCs w:val="28"/>
          <w:shd w:val="clear" w:color="auto" w:fill="FFFFFF"/>
        </w:rPr>
        <w:t>Татарча</w:t>
      </w:r>
      <w:proofErr w:type="spellEnd"/>
      <w:r w:rsidRPr="00496685">
        <w:rPr>
          <w:sz w:val="28"/>
          <w:szCs w:val="28"/>
          <w:shd w:val="clear" w:color="auto" w:fill="FFFFFF"/>
        </w:rPr>
        <w:t xml:space="preserve"> да </w:t>
      </w:r>
      <w:proofErr w:type="spellStart"/>
      <w:r w:rsidRPr="00496685">
        <w:rPr>
          <w:sz w:val="28"/>
          <w:szCs w:val="28"/>
          <w:shd w:val="clear" w:color="auto" w:fill="FFFFFF"/>
        </w:rPr>
        <w:t>яхшы</w:t>
      </w:r>
      <w:proofErr w:type="spellEnd"/>
      <w:r w:rsidRPr="00496685">
        <w:rPr>
          <w:sz w:val="28"/>
          <w:szCs w:val="28"/>
          <w:shd w:val="clear" w:color="auto" w:fill="FFFFFF"/>
        </w:rPr>
        <w:t xml:space="preserve"> бел», Казань, 2015 г.</w:t>
      </w:r>
    </w:p>
    <w:p w:rsidR="00BD721A" w:rsidRPr="00496685" w:rsidRDefault="00BD721A" w:rsidP="00496685">
      <w:pPr>
        <w:numPr>
          <w:ilvl w:val="1"/>
          <w:numId w:val="5"/>
        </w:numPr>
        <w:tabs>
          <w:tab w:val="left" w:pos="426"/>
        </w:tabs>
        <w:spacing w:line="360" w:lineRule="auto"/>
        <w:ind w:left="0" w:firstLine="0"/>
        <w:jc w:val="both"/>
        <w:rPr>
          <w:rFonts w:eastAsia="Cambria"/>
          <w:sz w:val="28"/>
          <w:szCs w:val="28"/>
        </w:rPr>
      </w:pPr>
      <w:proofErr w:type="spellStart"/>
      <w:r w:rsidRPr="00496685">
        <w:rPr>
          <w:iCs/>
          <w:sz w:val="28"/>
          <w:szCs w:val="28"/>
          <w:shd w:val="clear" w:color="auto" w:fill="FFFFFF"/>
        </w:rPr>
        <w:t>Миндубаев</w:t>
      </w:r>
      <w:proofErr w:type="spellEnd"/>
      <w:r w:rsidRPr="00496685">
        <w:rPr>
          <w:iCs/>
          <w:sz w:val="28"/>
          <w:szCs w:val="28"/>
          <w:shd w:val="clear" w:color="auto" w:fill="FFFFFF"/>
        </w:rPr>
        <w:t xml:space="preserve"> И. М., </w:t>
      </w:r>
      <w:proofErr w:type="spellStart"/>
      <w:r w:rsidRPr="00496685">
        <w:rPr>
          <w:iCs/>
          <w:sz w:val="28"/>
          <w:szCs w:val="28"/>
          <w:shd w:val="clear" w:color="auto" w:fill="FFFFFF"/>
        </w:rPr>
        <w:t>Миндубаева</w:t>
      </w:r>
      <w:proofErr w:type="spellEnd"/>
      <w:r w:rsidRPr="00496685">
        <w:rPr>
          <w:iCs/>
          <w:sz w:val="28"/>
          <w:szCs w:val="28"/>
          <w:shd w:val="clear" w:color="auto" w:fill="FFFFFF"/>
        </w:rPr>
        <w:t xml:space="preserve"> Л. Н. Современные методы обучения татарскому языку русскоязычных учащихся // Научно-методический электронный журнал «Концепт». – 2015. – Т. 13. – С. 4</w:t>
      </w:r>
      <w:r w:rsidR="00CF35EE" w:rsidRPr="00496685">
        <w:rPr>
          <w:iCs/>
          <w:sz w:val="28"/>
          <w:szCs w:val="28"/>
          <w:shd w:val="clear" w:color="auto" w:fill="FFFFFF"/>
        </w:rPr>
        <w:t>81–4</w:t>
      </w:r>
      <w:r w:rsidRPr="00496685">
        <w:rPr>
          <w:iCs/>
          <w:sz w:val="28"/>
          <w:szCs w:val="28"/>
          <w:shd w:val="clear" w:color="auto" w:fill="FFFFFF"/>
        </w:rPr>
        <w:t>85. – URL: http://e-koncept.ru/2015/85877.htm.</w:t>
      </w:r>
    </w:p>
    <w:p w:rsidR="00BD721A" w:rsidRPr="00496685" w:rsidRDefault="00BD721A" w:rsidP="00496685">
      <w:pPr>
        <w:numPr>
          <w:ilvl w:val="1"/>
          <w:numId w:val="5"/>
        </w:numPr>
        <w:tabs>
          <w:tab w:val="left" w:pos="426"/>
        </w:tabs>
        <w:spacing w:line="360" w:lineRule="auto"/>
        <w:ind w:left="0" w:firstLine="0"/>
        <w:jc w:val="both"/>
        <w:rPr>
          <w:rFonts w:eastAsia="Cambria"/>
          <w:sz w:val="28"/>
          <w:szCs w:val="28"/>
        </w:rPr>
      </w:pPr>
      <w:proofErr w:type="spellStart"/>
      <w:r w:rsidRPr="00496685">
        <w:rPr>
          <w:sz w:val="28"/>
          <w:szCs w:val="28"/>
          <w:shd w:val="clear" w:color="auto" w:fill="FFFFFF"/>
        </w:rPr>
        <w:t>Подкасистый</w:t>
      </w:r>
      <w:proofErr w:type="spellEnd"/>
      <w:r w:rsidRPr="00496685">
        <w:rPr>
          <w:sz w:val="28"/>
          <w:szCs w:val="28"/>
          <w:shd w:val="clear" w:color="auto" w:fill="FFFFFF"/>
        </w:rPr>
        <w:t xml:space="preserve"> П. И., </w:t>
      </w:r>
      <w:proofErr w:type="spellStart"/>
      <w:r w:rsidRPr="00496685">
        <w:rPr>
          <w:sz w:val="28"/>
          <w:szCs w:val="28"/>
          <w:shd w:val="clear" w:color="auto" w:fill="FFFFFF"/>
        </w:rPr>
        <w:t>Хайдаров</w:t>
      </w:r>
      <w:proofErr w:type="spellEnd"/>
      <w:r w:rsidRPr="00496685">
        <w:rPr>
          <w:sz w:val="28"/>
          <w:szCs w:val="28"/>
          <w:shd w:val="clear" w:color="auto" w:fill="FFFFFF"/>
        </w:rPr>
        <w:t xml:space="preserve">, Ж. С. Технология игры в обучении и развитии / </w:t>
      </w:r>
      <w:proofErr w:type="spellStart"/>
      <w:r w:rsidRPr="00496685">
        <w:rPr>
          <w:sz w:val="28"/>
          <w:szCs w:val="28"/>
          <w:shd w:val="clear" w:color="auto" w:fill="FFFFFF"/>
        </w:rPr>
        <w:t>П.И.Подкасистый</w:t>
      </w:r>
      <w:proofErr w:type="spellEnd"/>
      <w:r w:rsidRPr="00496685">
        <w:rPr>
          <w:sz w:val="28"/>
          <w:szCs w:val="28"/>
          <w:shd w:val="clear" w:color="auto" w:fill="FFFFFF"/>
        </w:rPr>
        <w:t xml:space="preserve">. </w:t>
      </w:r>
      <w:r w:rsidRPr="00496685">
        <w:rPr>
          <w:sz w:val="28"/>
          <w:szCs w:val="28"/>
          <w:shd w:val="clear" w:color="auto" w:fill="FFFFFF"/>
        </w:rPr>
        <w:sym w:font="Symbol" w:char="F02D"/>
      </w:r>
      <w:r w:rsidRPr="00496685">
        <w:rPr>
          <w:sz w:val="28"/>
          <w:szCs w:val="28"/>
          <w:shd w:val="clear" w:color="auto" w:fill="FFFFFF"/>
        </w:rPr>
        <w:t xml:space="preserve"> М.: </w:t>
      </w:r>
      <w:proofErr w:type="spellStart"/>
      <w:r w:rsidRPr="00496685">
        <w:rPr>
          <w:sz w:val="28"/>
          <w:szCs w:val="28"/>
          <w:shd w:val="clear" w:color="auto" w:fill="FFFFFF"/>
        </w:rPr>
        <w:t>Просвящение</w:t>
      </w:r>
      <w:proofErr w:type="spellEnd"/>
      <w:r w:rsidRPr="00496685">
        <w:rPr>
          <w:sz w:val="28"/>
          <w:szCs w:val="28"/>
          <w:shd w:val="clear" w:color="auto" w:fill="FFFFFF"/>
        </w:rPr>
        <w:t>, 2011 г.</w:t>
      </w:r>
    </w:p>
    <w:p w:rsidR="00BD721A" w:rsidRPr="00496685" w:rsidRDefault="00BD721A" w:rsidP="00496685">
      <w:pPr>
        <w:numPr>
          <w:ilvl w:val="1"/>
          <w:numId w:val="5"/>
        </w:numPr>
        <w:tabs>
          <w:tab w:val="left" w:pos="426"/>
        </w:tabs>
        <w:spacing w:line="360" w:lineRule="auto"/>
        <w:ind w:left="0" w:firstLine="0"/>
        <w:jc w:val="both"/>
        <w:rPr>
          <w:rFonts w:eastAsia="Cambria"/>
          <w:sz w:val="28"/>
          <w:szCs w:val="28"/>
        </w:rPr>
      </w:pPr>
      <w:proofErr w:type="spellStart"/>
      <w:r w:rsidRPr="00496685">
        <w:rPr>
          <w:sz w:val="28"/>
          <w:szCs w:val="28"/>
          <w:shd w:val="clear" w:color="auto" w:fill="FFFFFF"/>
        </w:rPr>
        <w:t>Селевко</w:t>
      </w:r>
      <w:proofErr w:type="spellEnd"/>
      <w:r w:rsidRPr="00496685">
        <w:rPr>
          <w:sz w:val="28"/>
          <w:szCs w:val="28"/>
          <w:shd w:val="clear" w:color="auto" w:fill="FFFFFF"/>
        </w:rPr>
        <w:t xml:space="preserve"> Г.К. Современные образовательные технологии: учебное пособие / </w:t>
      </w:r>
      <w:proofErr w:type="spellStart"/>
      <w:r w:rsidRPr="00496685">
        <w:rPr>
          <w:sz w:val="28"/>
          <w:szCs w:val="28"/>
          <w:shd w:val="clear" w:color="auto" w:fill="FFFFFF"/>
        </w:rPr>
        <w:t>Г.К.Селевко</w:t>
      </w:r>
      <w:proofErr w:type="spellEnd"/>
      <w:r w:rsidRPr="00496685">
        <w:rPr>
          <w:sz w:val="28"/>
          <w:szCs w:val="28"/>
          <w:shd w:val="clear" w:color="auto" w:fill="FFFFFF"/>
        </w:rPr>
        <w:t xml:space="preserve">. </w:t>
      </w:r>
      <w:r w:rsidRPr="00496685">
        <w:rPr>
          <w:sz w:val="28"/>
          <w:szCs w:val="28"/>
          <w:shd w:val="clear" w:color="auto" w:fill="FFFFFF"/>
        </w:rPr>
        <w:sym w:font="Symbol" w:char="F02D"/>
      </w:r>
      <w:r w:rsidRPr="00496685">
        <w:rPr>
          <w:sz w:val="28"/>
          <w:szCs w:val="28"/>
          <w:shd w:val="clear" w:color="auto" w:fill="FFFFFF"/>
        </w:rPr>
        <w:t xml:space="preserve"> М.: Народное образование, 1998. </w:t>
      </w:r>
      <w:r w:rsidRPr="00496685">
        <w:rPr>
          <w:sz w:val="28"/>
          <w:szCs w:val="28"/>
          <w:shd w:val="clear" w:color="auto" w:fill="FFFFFF"/>
        </w:rPr>
        <w:sym w:font="Symbol" w:char="F02D"/>
      </w:r>
      <w:r w:rsidRPr="00496685">
        <w:rPr>
          <w:sz w:val="28"/>
          <w:szCs w:val="28"/>
          <w:shd w:val="clear" w:color="auto" w:fill="FFFFFF"/>
        </w:rPr>
        <w:t xml:space="preserve"> 254 </w:t>
      </w:r>
      <w:proofErr w:type="gramStart"/>
      <w:r w:rsidRPr="00496685">
        <w:rPr>
          <w:sz w:val="28"/>
          <w:szCs w:val="28"/>
          <w:shd w:val="clear" w:color="auto" w:fill="FFFFFF"/>
        </w:rPr>
        <w:t>с</w:t>
      </w:r>
      <w:proofErr w:type="gramEnd"/>
      <w:r w:rsidRPr="00496685">
        <w:rPr>
          <w:sz w:val="28"/>
          <w:szCs w:val="28"/>
          <w:shd w:val="clear" w:color="auto" w:fill="FFFFFF"/>
        </w:rPr>
        <w:t>.</w:t>
      </w:r>
    </w:p>
    <w:p w:rsidR="00BD721A" w:rsidRPr="00496685" w:rsidRDefault="00BD721A" w:rsidP="00496685">
      <w:pPr>
        <w:numPr>
          <w:ilvl w:val="1"/>
          <w:numId w:val="5"/>
        </w:numPr>
        <w:tabs>
          <w:tab w:val="left" w:pos="426"/>
        </w:tabs>
        <w:spacing w:line="360" w:lineRule="auto"/>
        <w:ind w:left="0" w:firstLine="0"/>
        <w:jc w:val="both"/>
        <w:rPr>
          <w:rFonts w:eastAsia="Cambria"/>
          <w:sz w:val="28"/>
          <w:szCs w:val="28"/>
        </w:rPr>
      </w:pPr>
      <w:r w:rsidRPr="00496685">
        <w:rPr>
          <w:sz w:val="28"/>
          <w:szCs w:val="28"/>
        </w:rPr>
        <w:t>Сергеева, О.Е. Основы игровой методики обучения иноязычному общению / О.Е. Сергеева. – М.: МГАПИ, 2009. – 189 с. </w:t>
      </w:r>
    </w:p>
    <w:p w:rsidR="00BD721A" w:rsidRPr="00496685" w:rsidRDefault="00BD721A" w:rsidP="00496685">
      <w:pPr>
        <w:numPr>
          <w:ilvl w:val="1"/>
          <w:numId w:val="5"/>
        </w:numPr>
        <w:tabs>
          <w:tab w:val="left" w:pos="426"/>
        </w:tabs>
        <w:spacing w:line="360" w:lineRule="auto"/>
        <w:ind w:left="0" w:firstLine="0"/>
        <w:jc w:val="both"/>
        <w:rPr>
          <w:rFonts w:eastAsia="Cambria"/>
          <w:sz w:val="28"/>
          <w:szCs w:val="28"/>
        </w:rPr>
      </w:pPr>
      <w:proofErr w:type="spellStart"/>
      <w:r w:rsidRPr="00496685">
        <w:rPr>
          <w:sz w:val="28"/>
          <w:szCs w:val="28"/>
          <w:shd w:val="clear" w:color="auto" w:fill="FFFFFF"/>
        </w:rPr>
        <w:t>Сиденко</w:t>
      </w:r>
      <w:proofErr w:type="spellEnd"/>
      <w:r w:rsidRPr="00496685">
        <w:rPr>
          <w:sz w:val="28"/>
          <w:szCs w:val="28"/>
          <w:shd w:val="clear" w:color="auto" w:fill="FFFFFF"/>
        </w:rPr>
        <w:t xml:space="preserve">, А. Игровой подход в обучении /А. </w:t>
      </w:r>
      <w:proofErr w:type="spellStart"/>
      <w:r w:rsidRPr="00496685">
        <w:rPr>
          <w:sz w:val="28"/>
          <w:szCs w:val="28"/>
          <w:shd w:val="clear" w:color="auto" w:fill="FFFFFF"/>
        </w:rPr>
        <w:t>Сиденко</w:t>
      </w:r>
      <w:proofErr w:type="spellEnd"/>
      <w:r w:rsidRPr="00496685">
        <w:rPr>
          <w:sz w:val="28"/>
          <w:szCs w:val="28"/>
          <w:shd w:val="clear" w:color="auto" w:fill="FFFFFF"/>
        </w:rPr>
        <w:t xml:space="preserve"> // Народное образование. </w:t>
      </w:r>
      <w:r w:rsidRPr="00496685">
        <w:rPr>
          <w:sz w:val="28"/>
          <w:szCs w:val="28"/>
          <w:shd w:val="clear" w:color="auto" w:fill="FFFFFF"/>
        </w:rPr>
        <w:sym w:font="Symbol" w:char="F02D"/>
      </w:r>
      <w:r w:rsidRPr="00496685">
        <w:rPr>
          <w:sz w:val="28"/>
          <w:szCs w:val="28"/>
          <w:shd w:val="clear" w:color="auto" w:fill="FFFFFF"/>
        </w:rPr>
        <w:t xml:space="preserve"> 2000. </w:t>
      </w:r>
      <w:r w:rsidRPr="00496685">
        <w:rPr>
          <w:sz w:val="28"/>
          <w:szCs w:val="28"/>
          <w:shd w:val="clear" w:color="auto" w:fill="FFFFFF"/>
        </w:rPr>
        <w:sym w:font="Symbol" w:char="F02D"/>
      </w:r>
      <w:r w:rsidRPr="00496685">
        <w:rPr>
          <w:sz w:val="28"/>
          <w:szCs w:val="28"/>
          <w:shd w:val="clear" w:color="auto" w:fill="FFFFFF"/>
        </w:rPr>
        <w:t xml:space="preserve"> № 8. </w:t>
      </w:r>
      <w:r w:rsidRPr="00496685">
        <w:rPr>
          <w:sz w:val="28"/>
          <w:szCs w:val="28"/>
          <w:shd w:val="clear" w:color="auto" w:fill="FFFFFF"/>
        </w:rPr>
        <w:sym w:font="Symbol" w:char="F02D"/>
      </w:r>
      <w:r w:rsidRPr="00496685">
        <w:rPr>
          <w:sz w:val="28"/>
          <w:szCs w:val="28"/>
          <w:shd w:val="clear" w:color="auto" w:fill="FFFFFF"/>
        </w:rPr>
        <w:t xml:space="preserve"> С. 134-138.</w:t>
      </w:r>
    </w:p>
    <w:p w:rsidR="00BD721A" w:rsidRPr="00496685" w:rsidRDefault="00BD721A" w:rsidP="00496685">
      <w:pPr>
        <w:numPr>
          <w:ilvl w:val="1"/>
          <w:numId w:val="5"/>
        </w:numPr>
        <w:tabs>
          <w:tab w:val="left" w:pos="426"/>
        </w:tabs>
        <w:spacing w:line="360" w:lineRule="auto"/>
        <w:ind w:left="0" w:firstLine="0"/>
        <w:jc w:val="both"/>
        <w:rPr>
          <w:rFonts w:eastAsia="Cambria"/>
          <w:sz w:val="28"/>
          <w:szCs w:val="28"/>
        </w:rPr>
      </w:pPr>
      <w:proofErr w:type="spellStart"/>
      <w:r w:rsidRPr="00496685">
        <w:rPr>
          <w:sz w:val="28"/>
          <w:szCs w:val="28"/>
          <w:shd w:val="clear" w:color="auto" w:fill="FFFFFF" w:themeFill="background1"/>
        </w:rPr>
        <w:t>Тюнников</w:t>
      </w:r>
      <w:proofErr w:type="spellEnd"/>
      <w:r w:rsidRPr="00496685">
        <w:rPr>
          <w:sz w:val="28"/>
          <w:szCs w:val="28"/>
          <w:shd w:val="clear" w:color="auto" w:fill="FFFFFF" w:themeFill="background1"/>
        </w:rPr>
        <w:t xml:space="preserve">, Ю.С. Игровое обучение как дидактическая система будущего / Ю.С. </w:t>
      </w:r>
      <w:proofErr w:type="spellStart"/>
      <w:r w:rsidRPr="00496685">
        <w:rPr>
          <w:sz w:val="28"/>
          <w:szCs w:val="28"/>
          <w:shd w:val="clear" w:color="auto" w:fill="FFFFFF" w:themeFill="background1"/>
        </w:rPr>
        <w:t>Тюнников</w:t>
      </w:r>
      <w:proofErr w:type="spellEnd"/>
      <w:r w:rsidRPr="00496685">
        <w:rPr>
          <w:sz w:val="28"/>
          <w:szCs w:val="28"/>
          <w:shd w:val="clear" w:color="auto" w:fill="FFFFFF" w:themeFill="background1"/>
        </w:rPr>
        <w:t xml:space="preserve">, С.М. </w:t>
      </w:r>
      <w:proofErr w:type="spellStart"/>
      <w:r w:rsidRPr="00496685">
        <w:rPr>
          <w:sz w:val="28"/>
          <w:szCs w:val="28"/>
          <w:shd w:val="clear" w:color="auto" w:fill="FFFFFF" w:themeFill="background1"/>
        </w:rPr>
        <w:t>Тюнникова</w:t>
      </w:r>
      <w:proofErr w:type="spellEnd"/>
      <w:r w:rsidRPr="00496685">
        <w:rPr>
          <w:sz w:val="28"/>
          <w:szCs w:val="28"/>
          <w:shd w:val="clear" w:color="auto" w:fill="FFFFFF" w:themeFill="background1"/>
        </w:rPr>
        <w:t xml:space="preserve"> // </w:t>
      </w:r>
      <w:proofErr w:type="spellStart"/>
      <w:r w:rsidRPr="00496685">
        <w:rPr>
          <w:sz w:val="28"/>
          <w:szCs w:val="28"/>
          <w:shd w:val="clear" w:color="auto" w:fill="FFFFFF" w:themeFill="background1"/>
        </w:rPr>
        <w:t>Гуманизация</w:t>
      </w:r>
      <w:proofErr w:type="spellEnd"/>
      <w:r w:rsidRPr="00496685">
        <w:rPr>
          <w:sz w:val="28"/>
          <w:szCs w:val="28"/>
          <w:shd w:val="clear" w:color="auto" w:fill="FFFFFF" w:themeFill="background1"/>
        </w:rPr>
        <w:t xml:space="preserve"> образования. – 2014. – № 3. – С. 36-50</w:t>
      </w:r>
      <w:r w:rsidRPr="00496685">
        <w:rPr>
          <w:sz w:val="28"/>
          <w:szCs w:val="28"/>
        </w:rPr>
        <w:t>.</w:t>
      </w:r>
    </w:p>
    <w:p w:rsidR="00E44125" w:rsidRPr="00496685" w:rsidRDefault="00E44125" w:rsidP="00496685">
      <w:pPr>
        <w:spacing w:line="381" w:lineRule="exact"/>
        <w:rPr>
          <w:sz w:val="28"/>
          <w:szCs w:val="28"/>
        </w:rPr>
      </w:pPr>
    </w:p>
    <w:p w:rsidR="009811C6" w:rsidRPr="00496685" w:rsidRDefault="009811C6" w:rsidP="00496685">
      <w:pPr>
        <w:rPr>
          <w:sz w:val="28"/>
          <w:szCs w:val="28"/>
        </w:rPr>
      </w:pPr>
    </w:p>
    <w:p w:rsidR="00E44125" w:rsidRPr="00496685" w:rsidRDefault="00E44125" w:rsidP="00496685">
      <w:pPr>
        <w:rPr>
          <w:sz w:val="28"/>
          <w:szCs w:val="28"/>
        </w:rPr>
      </w:pPr>
    </w:p>
    <w:p w:rsidR="00E44125" w:rsidRDefault="00E44125" w:rsidP="00496685">
      <w:pPr>
        <w:rPr>
          <w:sz w:val="28"/>
          <w:szCs w:val="28"/>
        </w:rPr>
      </w:pPr>
    </w:p>
    <w:p w:rsidR="00496685" w:rsidRDefault="00496685" w:rsidP="00496685">
      <w:pPr>
        <w:rPr>
          <w:sz w:val="28"/>
          <w:szCs w:val="28"/>
        </w:rPr>
      </w:pPr>
    </w:p>
    <w:p w:rsidR="00496685" w:rsidRDefault="00496685" w:rsidP="00496685">
      <w:pPr>
        <w:rPr>
          <w:sz w:val="28"/>
          <w:szCs w:val="28"/>
        </w:rPr>
      </w:pPr>
    </w:p>
    <w:p w:rsidR="00496685" w:rsidRDefault="00496685" w:rsidP="00496685">
      <w:pPr>
        <w:rPr>
          <w:sz w:val="28"/>
          <w:szCs w:val="28"/>
        </w:rPr>
      </w:pPr>
    </w:p>
    <w:p w:rsidR="00496685" w:rsidRDefault="00496685" w:rsidP="00496685">
      <w:pPr>
        <w:rPr>
          <w:sz w:val="28"/>
          <w:szCs w:val="28"/>
        </w:rPr>
      </w:pPr>
    </w:p>
    <w:p w:rsidR="00496685" w:rsidRDefault="00496685" w:rsidP="00496685">
      <w:pPr>
        <w:rPr>
          <w:sz w:val="28"/>
          <w:szCs w:val="28"/>
        </w:rPr>
      </w:pPr>
    </w:p>
    <w:p w:rsidR="00496685" w:rsidRDefault="00496685" w:rsidP="00496685">
      <w:pPr>
        <w:rPr>
          <w:sz w:val="28"/>
          <w:szCs w:val="28"/>
        </w:rPr>
      </w:pPr>
    </w:p>
    <w:p w:rsidR="00496685" w:rsidRDefault="00496685" w:rsidP="00496685">
      <w:pPr>
        <w:rPr>
          <w:sz w:val="28"/>
          <w:szCs w:val="28"/>
        </w:rPr>
      </w:pPr>
    </w:p>
    <w:p w:rsidR="00496685" w:rsidRDefault="00496685" w:rsidP="00496685">
      <w:pPr>
        <w:rPr>
          <w:sz w:val="28"/>
          <w:szCs w:val="28"/>
        </w:rPr>
      </w:pPr>
    </w:p>
    <w:p w:rsidR="00496685" w:rsidRDefault="00496685" w:rsidP="00496685">
      <w:pPr>
        <w:rPr>
          <w:sz w:val="28"/>
          <w:szCs w:val="28"/>
        </w:rPr>
      </w:pPr>
    </w:p>
    <w:p w:rsidR="00496685" w:rsidRDefault="00496685" w:rsidP="00496685">
      <w:pPr>
        <w:rPr>
          <w:sz w:val="28"/>
          <w:szCs w:val="28"/>
        </w:rPr>
      </w:pPr>
    </w:p>
    <w:p w:rsidR="00496685" w:rsidRDefault="00496685" w:rsidP="00496685">
      <w:pPr>
        <w:rPr>
          <w:sz w:val="28"/>
          <w:szCs w:val="28"/>
        </w:rPr>
      </w:pPr>
    </w:p>
    <w:p w:rsidR="00496685" w:rsidRDefault="00496685" w:rsidP="00496685">
      <w:pPr>
        <w:rPr>
          <w:sz w:val="28"/>
          <w:szCs w:val="28"/>
        </w:rPr>
      </w:pPr>
    </w:p>
    <w:p w:rsidR="00496685" w:rsidRDefault="00496685" w:rsidP="00496685">
      <w:pPr>
        <w:rPr>
          <w:sz w:val="28"/>
          <w:szCs w:val="28"/>
        </w:rPr>
      </w:pPr>
    </w:p>
    <w:p w:rsidR="00496685" w:rsidRDefault="00496685" w:rsidP="00496685">
      <w:pPr>
        <w:rPr>
          <w:sz w:val="28"/>
          <w:szCs w:val="28"/>
        </w:rPr>
      </w:pPr>
    </w:p>
    <w:p w:rsidR="00496685" w:rsidRDefault="00496685" w:rsidP="00496685">
      <w:pPr>
        <w:rPr>
          <w:sz w:val="28"/>
          <w:szCs w:val="28"/>
        </w:rPr>
      </w:pPr>
    </w:p>
    <w:p w:rsidR="00496685" w:rsidRDefault="00496685" w:rsidP="00496685">
      <w:pPr>
        <w:tabs>
          <w:tab w:val="left" w:pos="426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496685" w:rsidRDefault="00496685" w:rsidP="00496685">
      <w:pPr>
        <w:tabs>
          <w:tab w:val="left" w:pos="285"/>
          <w:tab w:val="left" w:pos="426"/>
        </w:tabs>
        <w:spacing w:line="360" w:lineRule="auto"/>
        <w:rPr>
          <w:rFonts w:eastAsia="Cambria"/>
          <w:sz w:val="28"/>
          <w:szCs w:val="28"/>
        </w:rPr>
      </w:pPr>
      <w:r>
        <w:rPr>
          <w:rFonts w:eastAsia="Cambria"/>
          <w:sz w:val="28"/>
          <w:szCs w:val="28"/>
        </w:rPr>
        <w:tab/>
      </w:r>
      <w:r>
        <w:rPr>
          <w:rFonts w:eastAsia="Cambria"/>
          <w:noProof/>
          <w:sz w:val="28"/>
          <w:szCs w:val="28"/>
        </w:rPr>
        <w:drawing>
          <wp:inline distT="0" distB="0" distL="0" distR="0">
            <wp:extent cx="3209925" cy="2971800"/>
            <wp:effectExtent l="19050" t="0" r="9525" b="0"/>
            <wp:docPr id="11" name="Рисунок 0" descr="collage_photo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_photoca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842" cy="297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"/>
          <w:sz w:val="28"/>
          <w:szCs w:val="28"/>
        </w:rPr>
        <w:tab/>
      </w:r>
      <w:r>
        <w:rPr>
          <w:rFonts w:eastAsia="Cambria"/>
          <w:noProof/>
          <w:sz w:val="28"/>
          <w:szCs w:val="28"/>
        </w:rPr>
        <w:drawing>
          <wp:inline distT="0" distB="0" distL="0" distR="0">
            <wp:extent cx="2647950" cy="3481388"/>
            <wp:effectExtent l="19050" t="0" r="0" b="0"/>
            <wp:docPr id="12" name="Рисунок 1" descr="Screenshot_20181204-16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1204-1617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954" cy="348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685" w:rsidRDefault="00496685" w:rsidP="00496685">
      <w:pPr>
        <w:tabs>
          <w:tab w:val="left" w:pos="285"/>
          <w:tab w:val="left" w:pos="426"/>
        </w:tabs>
        <w:spacing w:line="360" w:lineRule="auto"/>
        <w:rPr>
          <w:rFonts w:eastAsia="Cambria"/>
          <w:sz w:val="28"/>
          <w:szCs w:val="28"/>
        </w:rPr>
      </w:pPr>
      <w:r>
        <w:rPr>
          <w:rFonts w:eastAsia="Cambria"/>
          <w:noProof/>
          <w:sz w:val="28"/>
          <w:szCs w:val="28"/>
        </w:rPr>
        <w:drawing>
          <wp:inline distT="0" distB="0" distL="0" distR="0">
            <wp:extent cx="2638425" cy="2733675"/>
            <wp:effectExtent l="19050" t="0" r="9525" b="0"/>
            <wp:docPr id="13" name="Рисунок 4" descr="Screenshot_20181204-16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1204-16183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147" cy="274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"/>
          <w:sz w:val="28"/>
          <w:szCs w:val="28"/>
        </w:rPr>
        <w:t xml:space="preserve">   </w:t>
      </w:r>
      <w:r>
        <w:rPr>
          <w:rFonts w:eastAsia="Cambria"/>
          <w:noProof/>
          <w:sz w:val="28"/>
          <w:szCs w:val="28"/>
        </w:rPr>
        <w:drawing>
          <wp:inline distT="0" distB="0" distL="0" distR="0">
            <wp:extent cx="2695574" cy="2724150"/>
            <wp:effectExtent l="19050" t="0" r="0" b="0"/>
            <wp:docPr id="14" name="Рисунок 5" descr="Screenshot_20181204-16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1204-16184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995" cy="27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685" w:rsidRDefault="00496685" w:rsidP="00496685">
      <w:pPr>
        <w:tabs>
          <w:tab w:val="left" w:pos="285"/>
          <w:tab w:val="left" w:pos="426"/>
        </w:tabs>
        <w:spacing w:line="360" w:lineRule="auto"/>
        <w:rPr>
          <w:rFonts w:eastAsia="Cambria"/>
          <w:sz w:val="28"/>
          <w:szCs w:val="28"/>
        </w:rPr>
      </w:pPr>
      <w:r>
        <w:rPr>
          <w:rFonts w:eastAsia="Cambria"/>
          <w:noProof/>
          <w:sz w:val="28"/>
          <w:szCs w:val="28"/>
        </w:rPr>
        <w:drawing>
          <wp:inline distT="0" distB="0" distL="0" distR="0">
            <wp:extent cx="2552700" cy="2667000"/>
            <wp:effectExtent l="19050" t="0" r="0" b="0"/>
            <wp:docPr id="15" name="Рисунок 8" descr="Screenshot_20181204-16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1204-1617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"/>
          <w:sz w:val="28"/>
          <w:szCs w:val="28"/>
        </w:rPr>
        <w:t xml:space="preserve">                   </w:t>
      </w:r>
      <w:r>
        <w:rPr>
          <w:rFonts w:eastAsia="Cambria"/>
          <w:noProof/>
          <w:sz w:val="28"/>
          <w:szCs w:val="28"/>
        </w:rPr>
        <w:drawing>
          <wp:inline distT="0" distB="0" distL="0" distR="0">
            <wp:extent cx="2247900" cy="2667000"/>
            <wp:effectExtent l="19050" t="0" r="0" b="0"/>
            <wp:docPr id="16" name="Рисунок 9" descr="Screenshot_20181204-16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1204-16174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685" w:rsidRDefault="00496685" w:rsidP="00496685">
      <w:pPr>
        <w:tabs>
          <w:tab w:val="left" w:pos="285"/>
          <w:tab w:val="left" w:pos="426"/>
        </w:tabs>
        <w:spacing w:line="360" w:lineRule="auto"/>
        <w:rPr>
          <w:rFonts w:eastAsia="Cambria"/>
          <w:sz w:val="28"/>
          <w:szCs w:val="28"/>
        </w:rPr>
      </w:pPr>
      <w:r>
        <w:rPr>
          <w:rFonts w:eastAsia="Cambria"/>
          <w:noProof/>
          <w:sz w:val="28"/>
          <w:szCs w:val="28"/>
        </w:rPr>
        <w:lastRenderedPageBreak/>
        <w:drawing>
          <wp:inline distT="0" distB="0" distL="0" distR="0">
            <wp:extent cx="2981325" cy="4448175"/>
            <wp:effectExtent l="19050" t="0" r="9525" b="0"/>
            <wp:docPr id="17" name="Рисунок 6" descr="Screenshot_20181204-16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1204-16175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146" cy="44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"/>
          <w:sz w:val="28"/>
          <w:szCs w:val="28"/>
        </w:rPr>
        <w:t xml:space="preserve">  </w:t>
      </w:r>
      <w:r>
        <w:rPr>
          <w:rFonts w:eastAsia="Cambria"/>
          <w:noProof/>
          <w:sz w:val="28"/>
          <w:szCs w:val="28"/>
        </w:rPr>
        <w:drawing>
          <wp:inline distT="0" distB="0" distL="0" distR="0">
            <wp:extent cx="2952750" cy="4248150"/>
            <wp:effectExtent l="19050" t="0" r="0" b="0"/>
            <wp:docPr id="18" name="Рисунок 7" descr="Screenshot_20181204-16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1204-16181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905" cy="424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685" w:rsidRDefault="00496685" w:rsidP="00496685">
      <w:pPr>
        <w:tabs>
          <w:tab w:val="left" w:pos="285"/>
          <w:tab w:val="left" w:pos="426"/>
        </w:tabs>
        <w:spacing w:line="360" w:lineRule="auto"/>
        <w:rPr>
          <w:rFonts w:eastAsia="Cambria"/>
          <w:sz w:val="28"/>
          <w:szCs w:val="28"/>
        </w:rPr>
      </w:pPr>
    </w:p>
    <w:p w:rsidR="00496685" w:rsidRPr="00496685" w:rsidRDefault="00496685" w:rsidP="00496685">
      <w:pPr>
        <w:tabs>
          <w:tab w:val="left" w:pos="285"/>
          <w:tab w:val="left" w:pos="426"/>
        </w:tabs>
        <w:spacing w:line="360" w:lineRule="auto"/>
        <w:rPr>
          <w:rFonts w:eastAsia="Cambria"/>
          <w:sz w:val="28"/>
          <w:szCs w:val="28"/>
        </w:rPr>
      </w:pPr>
      <w:r>
        <w:rPr>
          <w:rFonts w:eastAsia="Cambria"/>
          <w:noProof/>
          <w:sz w:val="28"/>
          <w:szCs w:val="28"/>
        </w:rPr>
        <w:drawing>
          <wp:inline distT="0" distB="0" distL="0" distR="0">
            <wp:extent cx="2933700" cy="4514850"/>
            <wp:effectExtent l="19050" t="0" r="0" b="0"/>
            <wp:docPr id="19" name="Рисунок 2" descr="Screenshot_20181204-16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1204-16185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871" cy="452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"/>
          <w:sz w:val="28"/>
          <w:szCs w:val="28"/>
        </w:rPr>
        <w:t xml:space="preserve">   </w:t>
      </w:r>
      <w:r>
        <w:rPr>
          <w:rFonts w:eastAsia="Cambria"/>
          <w:noProof/>
          <w:sz w:val="28"/>
          <w:szCs w:val="28"/>
        </w:rPr>
        <w:drawing>
          <wp:inline distT="0" distB="0" distL="0" distR="0">
            <wp:extent cx="2962275" cy="4514850"/>
            <wp:effectExtent l="19050" t="0" r="9525" b="0"/>
            <wp:docPr id="20" name="Рисунок 3" descr="Screenshot_20181204-16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1204-16240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662" cy="452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6685" w:rsidRPr="00496685" w:rsidSect="0004382F">
      <w:pgSz w:w="11900" w:h="16838"/>
      <w:pgMar w:top="568" w:right="566" w:bottom="1440" w:left="1277" w:header="0" w:footer="0" w:gutter="0"/>
      <w:cols w:space="720" w:equalWidth="0">
        <w:col w:w="10063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346D" w:rsidRDefault="00C3346D" w:rsidP="00081D0A">
      <w:r>
        <w:separator/>
      </w:r>
    </w:p>
  </w:endnote>
  <w:endnote w:type="continuationSeparator" w:id="0">
    <w:p w:rsidR="00C3346D" w:rsidRDefault="00C3346D" w:rsidP="00081D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346D" w:rsidRDefault="00C3346D" w:rsidP="00081D0A">
      <w:r>
        <w:separator/>
      </w:r>
    </w:p>
  </w:footnote>
  <w:footnote w:type="continuationSeparator" w:id="0">
    <w:p w:rsidR="00C3346D" w:rsidRDefault="00C3346D" w:rsidP="00081D0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491C"/>
    <w:multiLevelType w:val="hybridMultilevel"/>
    <w:tmpl w:val="A34073FA"/>
    <w:lvl w:ilvl="0" w:tplc="C82CB51A">
      <w:start w:val="1"/>
      <w:numFmt w:val="decimal"/>
      <w:lvlText w:val="%1."/>
      <w:lvlJc w:val="left"/>
    </w:lvl>
    <w:lvl w:ilvl="1" w:tplc="412ED256">
      <w:numFmt w:val="decimal"/>
      <w:lvlText w:val=""/>
      <w:lvlJc w:val="left"/>
    </w:lvl>
    <w:lvl w:ilvl="2" w:tplc="D426347C">
      <w:numFmt w:val="decimal"/>
      <w:lvlText w:val=""/>
      <w:lvlJc w:val="left"/>
    </w:lvl>
    <w:lvl w:ilvl="3" w:tplc="024A36A0">
      <w:numFmt w:val="decimal"/>
      <w:lvlText w:val=""/>
      <w:lvlJc w:val="left"/>
    </w:lvl>
    <w:lvl w:ilvl="4" w:tplc="1ADCE4A4">
      <w:numFmt w:val="decimal"/>
      <w:lvlText w:val=""/>
      <w:lvlJc w:val="left"/>
    </w:lvl>
    <w:lvl w:ilvl="5" w:tplc="F03A8C46">
      <w:numFmt w:val="decimal"/>
      <w:lvlText w:val=""/>
      <w:lvlJc w:val="left"/>
    </w:lvl>
    <w:lvl w:ilvl="6" w:tplc="E9AABF9E">
      <w:numFmt w:val="decimal"/>
      <w:lvlText w:val=""/>
      <w:lvlJc w:val="left"/>
    </w:lvl>
    <w:lvl w:ilvl="7" w:tplc="C554A354">
      <w:numFmt w:val="decimal"/>
      <w:lvlText w:val=""/>
      <w:lvlJc w:val="left"/>
    </w:lvl>
    <w:lvl w:ilvl="8" w:tplc="627CB582">
      <w:numFmt w:val="decimal"/>
      <w:lvlText w:val=""/>
      <w:lvlJc w:val="left"/>
    </w:lvl>
  </w:abstractNum>
  <w:abstractNum w:abstractNumId="1">
    <w:nsid w:val="00005F90"/>
    <w:multiLevelType w:val="hybridMultilevel"/>
    <w:tmpl w:val="DF54238E"/>
    <w:lvl w:ilvl="0" w:tplc="61B8498A">
      <w:start w:val="8"/>
      <w:numFmt w:val="decimal"/>
      <w:lvlText w:val="%1"/>
      <w:lvlJc w:val="left"/>
    </w:lvl>
    <w:lvl w:ilvl="1" w:tplc="B284E3B8">
      <w:numFmt w:val="decimal"/>
      <w:lvlText w:val=""/>
      <w:lvlJc w:val="left"/>
    </w:lvl>
    <w:lvl w:ilvl="2" w:tplc="C12C43A8">
      <w:numFmt w:val="decimal"/>
      <w:lvlText w:val=""/>
      <w:lvlJc w:val="left"/>
    </w:lvl>
    <w:lvl w:ilvl="3" w:tplc="01A46B5C">
      <w:numFmt w:val="decimal"/>
      <w:lvlText w:val=""/>
      <w:lvlJc w:val="left"/>
    </w:lvl>
    <w:lvl w:ilvl="4" w:tplc="37564574">
      <w:numFmt w:val="decimal"/>
      <w:lvlText w:val=""/>
      <w:lvlJc w:val="left"/>
    </w:lvl>
    <w:lvl w:ilvl="5" w:tplc="C1429DF2">
      <w:numFmt w:val="decimal"/>
      <w:lvlText w:val=""/>
      <w:lvlJc w:val="left"/>
    </w:lvl>
    <w:lvl w:ilvl="6" w:tplc="FCEC84BA">
      <w:numFmt w:val="decimal"/>
      <w:lvlText w:val=""/>
      <w:lvlJc w:val="left"/>
    </w:lvl>
    <w:lvl w:ilvl="7" w:tplc="3C7CB152">
      <w:numFmt w:val="decimal"/>
      <w:lvlText w:val=""/>
      <w:lvlJc w:val="left"/>
    </w:lvl>
    <w:lvl w:ilvl="8" w:tplc="4B822E1A">
      <w:numFmt w:val="decimal"/>
      <w:lvlText w:val=""/>
      <w:lvlJc w:val="left"/>
    </w:lvl>
  </w:abstractNum>
  <w:abstractNum w:abstractNumId="2">
    <w:nsid w:val="00006784"/>
    <w:multiLevelType w:val="hybridMultilevel"/>
    <w:tmpl w:val="4422511A"/>
    <w:lvl w:ilvl="0" w:tplc="C2A253E0">
      <w:start w:val="1"/>
      <w:numFmt w:val="bullet"/>
      <w:lvlText w:val="В"/>
      <w:lvlJc w:val="left"/>
    </w:lvl>
    <w:lvl w:ilvl="1" w:tplc="31666878">
      <w:numFmt w:val="decimal"/>
      <w:lvlText w:val=""/>
      <w:lvlJc w:val="left"/>
    </w:lvl>
    <w:lvl w:ilvl="2" w:tplc="447E12B2">
      <w:numFmt w:val="decimal"/>
      <w:lvlText w:val=""/>
      <w:lvlJc w:val="left"/>
    </w:lvl>
    <w:lvl w:ilvl="3" w:tplc="B6D48FF6">
      <w:numFmt w:val="decimal"/>
      <w:lvlText w:val=""/>
      <w:lvlJc w:val="left"/>
    </w:lvl>
    <w:lvl w:ilvl="4" w:tplc="49E2D328">
      <w:numFmt w:val="decimal"/>
      <w:lvlText w:val=""/>
      <w:lvlJc w:val="left"/>
    </w:lvl>
    <w:lvl w:ilvl="5" w:tplc="674A1ACA">
      <w:numFmt w:val="decimal"/>
      <w:lvlText w:val=""/>
      <w:lvlJc w:val="left"/>
    </w:lvl>
    <w:lvl w:ilvl="6" w:tplc="0A188854">
      <w:numFmt w:val="decimal"/>
      <w:lvlText w:val=""/>
      <w:lvlJc w:val="left"/>
    </w:lvl>
    <w:lvl w:ilvl="7" w:tplc="8A16EAB0">
      <w:numFmt w:val="decimal"/>
      <w:lvlText w:val=""/>
      <w:lvlJc w:val="left"/>
    </w:lvl>
    <w:lvl w:ilvl="8" w:tplc="E5989018">
      <w:numFmt w:val="decimal"/>
      <w:lvlText w:val=""/>
      <w:lvlJc w:val="left"/>
    </w:lvl>
  </w:abstractNum>
  <w:abstractNum w:abstractNumId="3">
    <w:nsid w:val="00006952"/>
    <w:multiLevelType w:val="hybridMultilevel"/>
    <w:tmpl w:val="349A86FE"/>
    <w:lvl w:ilvl="0" w:tplc="46047C6E">
      <w:start w:val="1"/>
      <w:numFmt w:val="bullet"/>
      <w:lvlText w:val="№"/>
      <w:lvlJc w:val="left"/>
    </w:lvl>
    <w:lvl w:ilvl="1" w:tplc="F1A29B20">
      <w:start w:val="5"/>
      <w:numFmt w:val="decimal"/>
      <w:lvlText w:val="%2."/>
      <w:lvlJc w:val="left"/>
    </w:lvl>
    <w:lvl w:ilvl="2" w:tplc="97D69B2A">
      <w:numFmt w:val="decimal"/>
      <w:lvlText w:val=""/>
      <w:lvlJc w:val="left"/>
    </w:lvl>
    <w:lvl w:ilvl="3" w:tplc="3B848208">
      <w:numFmt w:val="decimal"/>
      <w:lvlText w:val=""/>
      <w:lvlJc w:val="left"/>
    </w:lvl>
    <w:lvl w:ilvl="4" w:tplc="D40A0D28">
      <w:numFmt w:val="decimal"/>
      <w:lvlText w:val=""/>
      <w:lvlJc w:val="left"/>
    </w:lvl>
    <w:lvl w:ilvl="5" w:tplc="0B866780">
      <w:numFmt w:val="decimal"/>
      <w:lvlText w:val=""/>
      <w:lvlJc w:val="left"/>
    </w:lvl>
    <w:lvl w:ilvl="6" w:tplc="1F183936">
      <w:numFmt w:val="decimal"/>
      <w:lvlText w:val=""/>
      <w:lvlJc w:val="left"/>
    </w:lvl>
    <w:lvl w:ilvl="7" w:tplc="13EE0B3E">
      <w:numFmt w:val="decimal"/>
      <w:lvlText w:val=""/>
      <w:lvlJc w:val="left"/>
    </w:lvl>
    <w:lvl w:ilvl="8" w:tplc="CA3C09E4">
      <w:numFmt w:val="decimal"/>
      <w:lvlText w:val=""/>
      <w:lvlJc w:val="left"/>
    </w:lvl>
  </w:abstractNum>
  <w:abstractNum w:abstractNumId="4">
    <w:nsid w:val="000072AE"/>
    <w:multiLevelType w:val="hybridMultilevel"/>
    <w:tmpl w:val="1C427CBA"/>
    <w:lvl w:ilvl="0" w:tplc="61C8D20C">
      <w:start w:val="1"/>
      <w:numFmt w:val="bullet"/>
      <w:lvlText w:val="№"/>
      <w:lvlJc w:val="left"/>
    </w:lvl>
    <w:lvl w:ilvl="1" w:tplc="92FAF5D0">
      <w:start w:val="1"/>
      <w:numFmt w:val="decimal"/>
      <w:lvlText w:val="%2."/>
      <w:lvlJc w:val="left"/>
    </w:lvl>
    <w:lvl w:ilvl="2" w:tplc="C1BCDC5C">
      <w:numFmt w:val="decimal"/>
      <w:lvlText w:val=""/>
      <w:lvlJc w:val="left"/>
    </w:lvl>
    <w:lvl w:ilvl="3" w:tplc="5F606022">
      <w:numFmt w:val="decimal"/>
      <w:lvlText w:val=""/>
      <w:lvlJc w:val="left"/>
    </w:lvl>
    <w:lvl w:ilvl="4" w:tplc="4EB882F8">
      <w:numFmt w:val="decimal"/>
      <w:lvlText w:val=""/>
      <w:lvlJc w:val="left"/>
    </w:lvl>
    <w:lvl w:ilvl="5" w:tplc="CA4C6440">
      <w:numFmt w:val="decimal"/>
      <w:lvlText w:val=""/>
      <w:lvlJc w:val="left"/>
    </w:lvl>
    <w:lvl w:ilvl="6" w:tplc="55C0FAD2">
      <w:numFmt w:val="decimal"/>
      <w:lvlText w:val=""/>
      <w:lvlJc w:val="left"/>
    </w:lvl>
    <w:lvl w:ilvl="7" w:tplc="0B7ABC04">
      <w:numFmt w:val="decimal"/>
      <w:lvlText w:val=""/>
      <w:lvlJc w:val="left"/>
    </w:lvl>
    <w:lvl w:ilvl="8" w:tplc="76785436">
      <w:numFmt w:val="decimal"/>
      <w:lvlText w:val=""/>
      <w:lvlJc w:val="left"/>
    </w:lvl>
  </w:abstractNum>
  <w:abstractNum w:abstractNumId="5">
    <w:nsid w:val="02517F55"/>
    <w:multiLevelType w:val="multilevel"/>
    <w:tmpl w:val="66589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E5433A"/>
    <w:multiLevelType w:val="hybridMultilevel"/>
    <w:tmpl w:val="7AF0E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92FAF5D0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A5201D"/>
    <w:multiLevelType w:val="hybridMultilevel"/>
    <w:tmpl w:val="0F6C1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9B284E"/>
    <w:multiLevelType w:val="hybridMultilevel"/>
    <w:tmpl w:val="C82CB604"/>
    <w:lvl w:ilvl="0" w:tplc="46EE87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8E15B4"/>
    <w:multiLevelType w:val="hybridMultilevel"/>
    <w:tmpl w:val="7F5EA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D870E0"/>
    <w:multiLevelType w:val="hybridMultilevel"/>
    <w:tmpl w:val="1C7E83EA"/>
    <w:lvl w:ilvl="0" w:tplc="0A78174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C2AB5E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368C54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9AAF73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CEED6C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3188DA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066954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29C52B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77CD60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9"/>
  </w:num>
  <w:num w:numId="5">
    <w:abstractNumId w:val="6"/>
  </w:num>
  <w:num w:numId="6">
    <w:abstractNumId w:val="2"/>
  </w:num>
  <w:num w:numId="7">
    <w:abstractNumId w:val="0"/>
  </w:num>
  <w:num w:numId="8">
    <w:abstractNumId w:val="5"/>
  </w:num>
  <w:num w:numId="9">
    <w:abstractNumId w:val="10"/>
  </w:num>
  <w:num w:numId="10">
    <w:abstractNumId w:val="8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E44125"/>
    <w:rsid w:val="00041A31"/>
    <w:rsid w:val="00081D0A"/>
    <w:rsid w:val="000F1724"/>
    <w:rsid w:val="0012316C"/>
    <w:rsid w:val="00123DDD"/>
    <w:rsid w:val="0013798D"/>
    <w:rsid w:val="00205C7F"/>
    <w:rsid w:val="00230878"/>
    <w:rsid w:val="002C2BC1"/>
    <w:rsid w:val="002F0908"/>
    <w:rsid w:val="00302DA4"/>
    <w:rsid w:val="0048533C"/>
    <w:rsid w:val="00496685"/>
    <w:rsid w:val="004D487F"/>
    <w:rsid w:val="00575478"/>
    <w:rsid w:val="005E20BD"/>
    <w:rsid w:val="00636073"/>
    <w:rsid w:val="00642A29"/>
    <w:rsid w:val="0068455B"/>
    <w:rsid w:val="006B63CE"/>
    <w:rsid w:val="006F31BA"/>
    <w:rsid w:val="00722213"/>
    <w:rsid w:val="0076731C"/>
    <w:rsid w:val="00781A76"/>
    <w:rsid w:val="00804EC7"/>
    <w:rsid w:val="008C7E06"/>
    <w:rsid w:val="00917DC8"/>
    <w:rsid w:val="00964C5B"/>
    <w:rsid w:val="009811C6"/>
    <w:rsid w:val="00993EE4"/>
    <w:rsid w:val="009C3401"/>
    <w:rsid w:val="009C3ABD"/>
    <w:rsid w:val="009E5C89"/>
    <w:rsid w:val="00A35963"/>
    <w:rsid w:val="00AA6B65"/>
    <w:rsid w:val="00AF67C3"/>
    <w:rsid w:val="00B03D78"/>
    <w:rsid w:val="00B4537E"/>
    <w:rsid w:val="00BC652D"/>
    <w:rsid w:val="00BD721A"/>
    <w:rsid w:val="00C3346D"/>
    <w:rsid w:val="00C615B2"/>
    <w:rsid w:val="00CC4503"/>
    <w:rsid w:val="00CF35EE"/>
    <w:rsid w:val="00D3590E"/>
    <w:rsid w:val="00D45468"/>
    <w:rsid w:val="00DC0AE5"/>
    <w:rsid w:val="00E03CAE"/>
    <w:rsid w:val="00E1657B"/>
    <w:rsid w:val="00E44125"/>
    <w:rsid w:val="00E44D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right="9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125"/>
    <w:pPr>
      <w:spacing w:line="240" w:lineRule="auto"/>
      <w:ind w:right="0"/>
      <w:jc w:val="left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F090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44125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4412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F09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3">
    <w:name w:val="Hyperlink"/>
    <w:basedOn w:val="a0"/>
    <w:uiPriority w:val="99"/>
    <w:semiHidden/>
    <w:unhideWhenUsed/>
    <w:rsid w:val="00205C7F"/>
    <w:rPr>
      <w:color w:val="0000FF"/>
      <w:u w:val="single"/>
    </w:rPr>
  </w:style>
  <w:style w:type="character" w:styleId="a4">
    <w:name w:val="Strong"/>
    <w:basedOn w:val="a0"/>
    <w:uiPriority w:val="22"/>
    <w:qFormat/>
    <w:rsid w:val="006F31BA"/>
    <w:rPr>
      <w:b/>
      <w:bCs/>
    </w:rPr>
  </w:style>
  <w:style w:type="character" w:styleId="a5">
    <w:name w:val="Emphasis"/>
    <w:basedOn w:val="a0"/>
    <w:uiPriority w:val="20"/>
    <w:qFormat/>
    <w:rsid w:val="006F31BA"/>
    <w:rPr>
      <w:i/>
      <w:iCs/>
    </w:rPr>
  </w:style>
  <w:style w:type="paragraph" w:styleId="a6">
    <w:name w:val="List Paragraph"/>
    <w:basedOn w:val="a"/>
    <w:uiPriority w:val="34"/>
    <w:qFormat/>
    <w:rsid w:val="0076731C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081D0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81D0A"/>
    <w:rPr>
      <w:rFonts w:ascii="Times New Roman" w:eastAsiaTheme="minorEastAsia" w:hAnsi="Times New Roman" w:cs="Times New Roman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081D0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81D0A"/>
    <w:rPr>
      <w:rFonts w:ascii="Times New Roman" w:eastAsiaTheme="minorEastAsia" w:hAnsi="Times New Roman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9668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9668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7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6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0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1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4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1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8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0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8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46629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38529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48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9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9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1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7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39F93F-34C8-4575-A3E4-0F098BFBA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</TotalTime>
  <Pages>7</Pages>
  <Words>1320</Words>
  <Characters>7529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9</cp:revision>
  <dcterms:created xsi:type="dcterms:W3CDTF">2018-12-01T16:21:00Z</dcterms:created>
  <dcterms:modified xsi:type="dcterms:W3CDTF">2019-07-07T17:01:00Z</dcterms:modified>
</cp:coreProperties>
</file>