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EE752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казенное дошкольное образовательное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учреждение «Детский сад №</w:t>
      </w: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 xml:space="preserve"> общеразвивающего вида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городского округа город Нововоронеж».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ПРОЕКТ В МЛАДШЕЙ ГРУППЕ 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«ПРИОБЩЕНИЕ ДЕТЕЙ К ЧТЕНИЮ ХУДОЖЕСТВЕННОЙ ЛИТЕРАТУРЫ ЧЕРЕЗ СЕМЕЙНОЕ ЧТЕНИЕ»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Подготовила воспитатель: И.А. Пупкова</w:t>
      </w: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  <w:bookmarkStart w:id="0" w:name="_GoBack"/>
      <w:bookmarkEnd w:id="0"/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Название проекта</w:t>
      </w:r>
      <w:r>
        <w:rPr>
          <w:rFonts w:ascii="Times New Roman" w:hAnsi="Times New Roman"/>
          <w:sz w:val="28"/>
        </w:rPr>
        <w:t>:Долгосрочный проект для детей дошкольного возраста и их родителей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Вид</w:t>
      </w:r>
      <w:r>
        <w:rPr>
          <w:rFonts w:ascii="Times New Roman" w:hAnsi="Times New Roman"/>
          <w:sz w:val="28"/>
        </w:rPr>
        <w:t>: информационный, долгосрочный.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Форма проведения</w:t>
      </w:r>
      <w:r>
        <w:rPr>
          <w:rFonts w:ascii="Times New Roman" w:hAnsi="Times New Roman"/>
          <w:sz w:val="28"/>
        </w:rPr>
        <w:t>: семейная.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Программное содержание: </w:t>
      </w:r>
      <w:r>
        <w:rPr>
          <w:rFonts w:ascii="Times New Roman" w:hAnsi="Times New Roman"/>
          <w:sz w:val="28"/>
        </w:rPr>
        <w:t>Данный проект – целенаправленная системная работа, прививающая детям любовь к чтению и книгам, формирующая элементарные представления о роли книги в жизни человека.</w:t>
      </w:r>
    </w:p>
    <w:p>
      <w:pPr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sz w:val="28"/>
        </w:rPr>
        <w:t xml:space="preserve">Актуальность проекта: </w:t>
      </w:r>
      <w:r>
        <w:rPr>
          <w:rFonts w:ascii="Times New Roman" w:hAnsi="Times New Roman"/>
          <w:sz w:val="28"/>
        </w:rPr>
        <w:t xml:space="preserve">Актуальность проекта в том, что он позволяет в условиях воспитательно-образовательного процесса в ДОУ привить детям любовь к чтению, усовершенствовать </w:t>
      </w:r>
      <w:r>
        <w:rPr>
          <w:rFonts w:ascii="Times New Roman" w:hAnsi="Times New Roman"/>
          <w:color w:val="000000"/>
          <w:sz w:val="28"/>
          <w:shd w:val="clear" w:fill="FFFFFF"/>
        </w:rPr>
        <w:t>интонационную выразительность речи детей, развить оперативную память.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b w:val="1"/>
          <w:color w:val="000000"/>
          <w:sz w:val="28"/>
        </w:rPr>
        <w:t>Цель:</w:t>
      </w:r>
      <w:r>
        <w:rPr>
          <w:rStyle w:val="C6"/>
          <w:color w:val="000000"/>
          <w:sz w:val="28"/>
        </w:rPr>
        <w:t> Помочь родителям осознать ценность совместного чтения как средства образования, воспитания и развития дошкольников.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>Распространение положительного опыта семейного воспитания.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b w:val="1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b w:val="1"/>
          <w:color w:val="000000"/>
          <w:sz w:val="28"/>
        </w:rPr>
        <w:t xml:space="preserve">Задачи: </w:t>
      </w:r>
      <w:r>
        <w:rPr>
          <w:rStyle w:val="C6"/>
          <w:color w:val="000000"/>
          <w:sz w:val="28"/>
        </w:rPr>
        <w:t>Создание положительной эмоциональной атмосферы;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>Расширить социальное партнерство, привлечь родителей к совместному чтению, создание традиций семейного чтения;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 xml:space="preserve">Оказать семье информационную помощь; </w:t>
      </w:r>
    </w:p>
    <w:p>
      <w:pPr>
        <w:pStyle w:val="P1"/>
        <w:shd w:val="clear" w:fill="FFFFFF"/>
        <w:spacing w:before="0" w:after="0" w:beforeAutospacing="0" w:afterAutospacing="0"/>
      </w:pPr>
      <w:r>
        <w:rPr>
          <w:rStyle w:val="C6"/>
          <w:color w:val="000000"/>
          <w:sz w:val="28"/>
        </w:rPr>
        <w:t>Популяризация положительного семейного опыта привития детям интереса к чтению.</w:t>
      </w:r>
      <w:r>
        <w:t xml:space="preserve"> 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 xml:space="preserve">Повысить эффективность работы по приобщению дошкольников к книге через взаимодействие всех участников образовательного процесса. 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 xml:space="preserve">Сформировать у детей интерес к книгам. 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>Способствовать зарождению традиций семейного чтения.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 xml:space="preserve">Повысить педагогическую культуру родителей по проблеме приобщения дошкольников к книге. 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 xml:space="preserve">Воспитывать бережное отношение дошкольников к книге, как результату труда многих людей.  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>Способствовать развитию памяти, речи, внимания.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>Развитие литературной речи.</w:t>
      </w:r>
    </w:p>
    <w:p>
      <w:pPr>
        <w:pStyle w:val="P1"/>
        <w:shd w:val="clear" w:fill="FFFFFF"/>
        <w:spacing w:before="0" w:after="0" w:beforeAutospacing="0" w:afterAutospacing="0"/>
        <w:rPr>
          <w:b w:val="1"/>
          <w:color w:val="000000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 xml:space="preserve">Участие в проекте будет способствовать: </w:t>
      </w:r>
      <w:r>
        <w:rPr>
          <w:rFonts w:ascii="Times New Roman" w:hAnsi="Times New Roman"/>
          <w:sz w:val="28"/>
        </w:rPr>
        <w:t>нашей работы состоит в том, чтобы способствовать формированию устойчивого интереса дошкольников к книге, художественной литературе.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Приобщение к словесному искусству, в том числе развитие художественного восприятия и эстетического вкуса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дошкольном возрасте маленький читатель делает первые шаги в мир большой литературы. Проводниками для детей становятся родители и воспитатели. Часто ли мы задаем себе вопрос: «Что принесет книга ребенку? Чему научит? Что запечатлеет в его необъятной, открытой, уязвимой душе. Кто встретится на пути?» 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Особое значение для читательской судьбы ребёнка имеет семейное чтение.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Ожидаемые результаты: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b w:val="1"/>
          <w:sz w:val="28"/>
        </w:rPr>
        <w:t>Воспитанники:</w:t>
      </w:r>
      <w:r>
        <w:rPr>
          <w:rStyle w:val="C4"/>
          <w:color w:val="000000"/>
          <w:sz w:val="28"/>
        </w:rPr>
        <w:t xml:space="preserve"> </w:t>
      </w:r>
      <w:r>
        <w:rPr>
          <w:rStyle w:val="C6"/>
          <w:color w:val="000000"/>
          <w:sz w:val="28"/>
        </w:rPr>
        <w:t>у детей формируется интерес и потребность в чтении (восприятии) книг;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>Продолжение изучения народных песенок, сказок, авторских произведений, как с наглядным сопровождением, так и без него;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>Способствование возникновения у детей инициативы договаривать слова, фразы при чтении знакомых произведений;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>Приобщение детей к рассматриванию рисунков в книгах, побуждение называть знакомые предметы;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>Приучение задавать вопросы: «Кто (что) это?», «Что делает?»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>Воспитание бережного отношения к книге, как результату труда многих людей;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>Способствование создания в домашних условиях атмосферы для привития любви и интереса к книге;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Родители: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 общении с детьми учитывать опыт, приобретенный в процессе проекта.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Ориентированы на развитие у ребенка потребности к познанию.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Актуализация знаний родителей о ценности семейного чтения, развитие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традиций семейного чтения;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сплочению семьи через чтение художественных произведений;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Распространение положительного опыта семейного воспитания.</w:t>
      </w:r>
    </w:p>
    <w:p>
      <w:pPr>
        <w:spacing w:lineRule="auto" w:line="240" w:after="0" w:beforeAutospacing="0" w:afterAutospacing="0"/>
        <w:ind w:firstLine="454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Педагоги:</w:t>
      </w:r>
      <w:r>
        <w:rPr>
          <w:rFonts w:ascii="Times New Roman" w:hAnsi="Times New Roman"/>
          <w:b w:val="1"/>
          <w:color w:val="000000"/>
          <w:sz w:val="28"/>
        </w:rPr>
        <w:t xml:space="preserve"> Осуществляют инновационную деятельность;</w:t>
      </w:r>
    </w:p>
    <w:p>
      <w:pPr>
        <w:spacing w:lineRule="auto" w:line="240" w:after="0" w:beforeAutospacing="0" w:afterAutospacing="0"/>
        <w:ind w:firstLine="454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Повышают профессиональный уровень.</w:t>
      </w:r>
    </w:p>
    <w:p>
      <w:pPr>
        <w:rPr>
          <w:rFonts w:ascii="Times New Roman" w:hAnsi="Times New Roman"/>
          <w:b w:val="1"/>
          <w:sz w:val="28"/>
        </w:rPr>
      </w:pP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Термин выполнения: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Продукт проектной деятельности: </w:t>
      </w:r>
      <w:r>
        <w:rPr>
          <w:rFonts w:ascii="Times New Roman" w:hAnsi="Times New Roman"/>
          <w:sz w:val="28"/>
        </w:rPr>
        <w:t>рисунки детей на свободные и заданны темы, иллюстрации к произведениям, организация выставки детских рисунков.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Участники проекта:</w:t>
      </w:r>
      <w:r>
        <w:rPr>
          <w:rFonts w:ascii="Times New Roman" w:hAnsi="Times New Roman"/>
          <w:sz w:val="28"/>
        </w:rPr>
        <w:t xml:space="preserve"> воспитатель, дети, родители.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Подготовительный этап: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Постановка цели, задач.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Изучение методической литературы.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Разработка проекта.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Подбор пособий для работы с детьми.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Выбор форм работы с родителями.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Выбор основных мероприятий.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Определение объема и содержания работы для внедрения проекта.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Определение и формулировка ожидаемых результатов.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Основной этап: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Совместная деятельность детей, родителей, воспитателей.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Консультации для родителей:“Роль совместного чтения в семье”.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Разучивание стихов, песен.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Чтение и заучивание художественных произведений.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Игровые ситуации, беседы с детьми.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Изготовление поделок по мотивам прочитанных произведений.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родителями (разработка рекомендаций по теме)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Заключительный этап: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– выставка </w:t>
      </w:r>
    </w:p>
    <w:p>
      <w:r>
        <w:rPr>
          <w:rFonts w:ascii="Times New Roman" w:hAnsi="Times New Roman"/>
          <w:sz w:val="28"/>
        </w:rPr>
        <w:t>Выставка аппликации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Досуг 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результатов проекта.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Пути реализации проекта:</w:t>
      </w:r>
    </w:p>
    <w:p>
      <w:pPr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Познавательно – речевое развитие: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Беседы:</w:t>
      </w:r>
    </w:p>
    <w:p>
      <w:pPr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«Мир книг»</w:t>
      </w:r>
    </w:p>
    <w:p>
      <w:pPr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 «Моя любимая сказка»</w:t>
      </w:r>
    </w:p>
    <w:p>
      <w:pPr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 «Любимый сказочный герой»</w:t>
      </w:r>
    </w:p>
    <w:p>
      <w:pPr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 «Бережное хранение книг»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>Дидактические игры: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>«Разрезные картинки» (герои сказок);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>«Найди фрагмент» (герои мультфильмов);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rPr>
          <w:rStyle w:val="C6"/>
          <w:i w:val="1"/>
          <w:color w:val="000000"/>
          <w:sz w:val="28"/>
        </w:rPr>
      </w:pPr>
      <w:r>
        <w:rPr>
          <w:rStyle w:val="C6"/>
          <w:i w:val="1"/>
          <w:color w:val="000000"/>
          <w:sz w:val="28"/>
        </w:rPr>
        <w:t xml:space="preserve"> Дидактические игры по русским народным сказкам: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 xml:space="preserve"> 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>«Репка»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 xml:space="preserve"> 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>«Теремок»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 xml:space="preserve"> 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>«Колобок».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i w:val="1"/>
          <w:color w:val="000000"/>
          <w:sz w:val="28"/>
        </w:rPr>
        <w:t>Продуктивная художественно-творческая деятельность</w:t>
      </w:r>
      <w:r>
        <w:rPr>
          <w:rStyle w:val="C6"/>
          <w:color w:val="000000"/>
          <w:sz w:val="28"/>
        </w:rPr>
        <w:t>: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>Рисование «Герои любимых сказок»;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>Лепка «Колобок»;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 xml:space="preserve"> Аппликация «Рукавичка».</w:t>
      </w:r>
    </w:p>
    <w:p>
      <w:pPr>
        <w:rPr>
          <w:rFonts w:ascii="Times New Roman" w:hAnsi="Times New Roman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i w:val="1"/>
          <w:color w:val="000000"/>
          <w:sz w:val="28"/>
        </w:rPr>
        <w:t>Сюжетно-ролевые игры</w:t>
      </w:r>
      <w:r>
        <w:rPr>
          <w:rStyle w:val="C6"/>
          <w:color w:val="000000"/>
          <w:sz w:val="28"/>
        </w:rPr>
        <w:t>: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>«Книжкина больница»;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color w:val="000000"/>
          <w:sz w:val="28"/>
        </w:rPr>
        <w:t xml:space="preserve"> «Кукла Катя в гостях у ребят»;</w:t>
      </w: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rPr>
          <w:rStyle w:val="C6"/>
          <w:color w:val="000000"/>
          <w:sz w:val="28"/>
        </w:rPr>
      </w:pPr>
      <w:r>
        <w:rPr>
          <w:rStyle w:val="C6"/>
          <w:color w:val="000000"/>
          <w:sz w:val="28"/>
        </w:rPr>
        <w:t xml:space="preserve"> «Книжный магазин».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</w:p>
    <w:p>
      <w:pPr>
        <w:pStyle w:val="P1"/>
        <w:shd w:val="clear" w:fill="FFFFFF"/>
        <w:spacing w:after="0" w:beforeAutospacing="0" w:afterAutospacing="0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Итоги:</w:t>
      </w:r>
      <w:r>
        <w:t xml:space="preserve"> </w:t>
      </w:r>
    </w:p>
    <w:p>
      <w:pPr>
        <w:pStyle w:val="P1"/>
        <w:shd w:val="clear" w:fill="FFFFFF"/>
        <w:spacing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У детей появился интерес к литературным произведениям;</w:t>
      </w:r>
    </w:p>
    <w:p>
      <w:pPr>
        <w:pStyle w:val="P1"/>
        <w:shd w:val="clear" w:fill="FFFFFF"/>
        <w:spacing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Обогатился словарный запас дошкольников, развитие творческих способностей детей в продуктивной и в музыкально – художественной деятельности;</w:t>
      </w:r>
    </w:p>
    <w:p>
      <w:pPr>
        <w:pStyle w:val="P1"/>
        <w:shd w:val="clear" w:fill="FFFFFF"/>
        <w:spacing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Создание условий для речевого развития;</w:t>
      </w:r>
    </w:p>
    <w:p>
      <w:pPr>
        <w:pStyle w:val="P1"/>
        <w:shd w:val="clear" w:fill="FFFFFF"/>
        <w:spacing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Развивающая среда группы пополнена дидактическими играми и худ. литературой;</w:t>
      </w:r>
    </w:p>
    <w:p>
      <w:pPr>
        <w:pStyle w:val="P1"/>
        <w:shd w:val="clear" w:fill="FFFFFF"/>
        <w:spacing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Повысился процент родителей, проявляющих интерес к жизни детского сада.</w:t>
      </w:r>
    </w:p>
    <w:p>
      <w:pPr>
        <w:pStyle w:val="P1"/>
        <w:shd w:val="clear" w:fill="FFFFFF"/>
        <w:spacing w:before="0" w:after="0" w:beforeAutospacing="0" w:afterAutospacing="0"/>
        <w:rPr>
          <w:color w:val="000000"/>
          <w:sz w:val="28"/>
        </w:rPr>
      </w:pPr>
      <w:r>
        <w:rPr>
          <w:color w:val="000000"/>
          <w:sz w:val="28"/>
        </w:rPr>
        <w:t>Положительных результатов с детьми удалось добиться в совместной деятельности с родителями. Взаимодействие между детьми, воспитателем и родителями осуществлялось на уровне партнерства.</w:t>
      </w:r>
    </w:p>
    <w:p>
      <w:pPr>
        <w:pStyle w:val="P1"/>
        <w:shd w:val="clear" w:fill="FFFFFF"/>
        <w:spacing w:before="0" w:after="0" w:beforeAutospacing="0" w:afterAutospacing="0"/>
        <w:rPr>
          <w:color w:val="000000"/>
          <w:sz w:val="28"/>
        </w:rPr>
      </w:pPr>
    </w:p>
    <w:p>
      <w:pPr>
        <w:pStyle w:val="P1"/>
        <w:shd w:val="clear" w:fill="FFFFFF"/>
        <w:spacing w:before="0" w:after="0" w:beforeAutospacing="0" w:afterAutospacing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Список литературы.</w:t>
      </w:r>
    </w:p>
    <w:p>
      <w:p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Для чтения и рассказывания детям.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Русский фольклор.</w:t>
      </w:r>
    </w:p>
    <w:p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Русские народные песенки, потешки: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«Ладушки, ладушки!..», «Петушок, петушок...»,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«Большие ноги...», «Водичка, водичка...»,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«Баю-бай, баю-бай...», «Пошел кот под мосток...»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«Киска, киска, киска, брысь!..», «Как у нашего кота...».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Русские народные сказки</w:t>
      </w:r>
      <w:r>
        <w:rPr>
          <w:rFonts w:ascii="Times New Roman" w:hAnsi="Times New Roman"/>
          <w:sz w:val="28"/>
        </w:rPr>
        <w:t>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"Золотое яичко"(«Курочка Ряба»), «Репка» (обр. К. Ушинского);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«Как коза избушку построила» (обр. М. Булатова).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Произведения поэтов и писателей России: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Поэзия.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Александрова. «Прятки»;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 Барто. «Бычок», «Мячик», «Слон» (из цикла «Игрушки»);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 Берестов. «Курица с цыплятами»;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 Жуковский. «Птичка»;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Лагздынь. «Зайка, зайка, попляши!»;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Маршак. «Слон», «Тигренок», «Совята» (из цикла «Детки в клетке»);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Токмакова. «Баиньки».</w:t>
      </w:r>
    </w:p>
    <w:p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Проза: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Т. Александрова. «Хрюшка и Чушка» (в сокр.);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 Пантелеев. «Как поросенок говорить научился»;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 Сутеев. «Цыпленок и утенок»; Е. Чарушин. «Курочка» (из цикла «Большие и маленькие»);</w:t>
      </w:r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К. Чуковский. «Цыпленок».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c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Balloon Text"/>
    <w:basedOn w:val="P0"/>
    <w:link w:val="C7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9"/>
    <w:basedOn w:val="C0"/>
    <w:rPr/>
  </w:style>
  <w:style w:type="character" w:styleId="C4">
    <w:name w:val="c11"/>
    <w:basedOn w:val="C0"/>
    <w:rPr/>
  </w:style>
  <w:style w:type="character" w:styleId="C5">
    <w:name w:val="c65"/>
    <w:basedOn w:val="C0"/>
    <w:rPr/>
  </w:style>
  <w:style w:type="character" w:styleId="C6">
    <w:name w:val="c2"/>
    <w:basedOn w:val="C0"/>
    <w:rPr/>
  </w:style>
  <w:style w:type="character" w:styleId="C7">
    <w:name w:val="Текст выноски Знак"/>
    <w:basedOn w:val="C0"/>
    <w:link w:val="P2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