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E6D58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Муниципальное казенное дошкольное образовательное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учреждение </w:t>
      </w:r>
      <w:r>
        <w:rPr>
          <w:rFonts w:ascii="Times New Roman" w:hAnsi="Times New Roman"/>
          <w:b w:val="1"/>
          <w:i w:val="1"/>
          <w:color w:val="000000"/>
          <w:sz w:val="28"/>
        </w:rPr>
        <w:t>«</w:t>
      </w:r>
      <w:r>
        <w:rPr>
          <w:rFonts w:ascii="Times New Roman" w:hAnsi="Times New Roman"/>
          <w:b w:val="1"/>
          <w:i w:val="1"/>
          <w:sz w:val="28"/>
        </w:rPr>
        <w:t>Детский сад №</w:t>
      </w:r>
      <w:r>
        <w:rPr>
          <w:rFonts w:ascii="Times New Roman" w:hAnsi="Times New Roman"/>
          <w:b w:val="1"/>
          <w:i w:val="1"/>
          <w:sz w:val="28"/>
        </w:rPr>
        <w:t>8</w:t>
      </w:r>
      <w:r>
        <w:rPr>
          <w:rFonts w:ascii="Times New Roman" w:hAnsi="Times New Roman"/>
          <w:b w:val="1"/>
          <w:i w:val="1"/>
          <w:sz w:val="28"/>
        </w:rPr>
        <w:t xml:space="preserve"> общеразвивающего вида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городского округа город Нововоронеж</w:t>
      </w:r>
      <w:r>
        <w:rPr>
          <w:rFonts w:ascii="Times New Roman" w:hAnsi="Times New Roman"/>
          <w:b w:val="1"/>
          <w:i w:val="1"/>
          <w:color w:val="000000"/>
          <w:sz w:val="28"/>
        </w:rPr>
        <w:t>».</w:t>
      </w:r>
    </w:p>
    <w:p>
      <w:pPr>
        <w:rPr>
          <w:rFonts w:ascii="Times New Roman" w:hAnsi="Times New Roman"/>
          <w:b w:val="1"/>
          <w:i w:val="1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 xml:space="preserve">ПРОЕКТ </w:t>
      </w:r>
    </w:p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color w:val="000000"/>
          <w:sz w:val="44"/>
        </w:rPr>
        <w:t>«</w:t>
      </w:r>
      <w:r>
        <w:rPr>
          <w:rFonts w:ascii="Times New Roman" w:hAnsi="Times New Roman"/>
          <w:b w:val="1"/>
          <w:sz w:val="44"/>
        </w:rPr>
        <w:t>НЕТРАДИЦИОННЫЕ ТЕХНИКИ РИСОВАНИЯ</w:t>
      </w:r>
      <w:r>
        <w:rPr>
          <w:rFonts w:ascii="Times New Roman" w:hAnsi="Times New Roman"/>
          <w:b w:val="1"/>
          <w:color w:val="000000"/>
          <w:sz w:val="44"/>
        </w:rPr>
        <w:t>».</w:t>
      </w:r>
    </w:p>
    <w:p>
      <w:pPr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jc w:val="righ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Подготовила воспитатель: И.А. Пупкова</w:t>
      </w: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>20</w:t>
      </w:r>
      <w:r>
        <w:rPr>
          <w:b w:val="1"/>
          <w:i w:val="1"/>
        </w:rPr>
        <w:t>23</w:t>
      </w:r>
      <w:r>
        <w:rPr>
          <w:b w:val="1"/>
          <w:i w:val="1"/>
        </w:rPr>
        <w:t>г</w:t>
      </w:r>
      <w:bookmarkStart w:id="0" w:name="_GoBack"/>
      <w:bookmarkEnd w:id="0"/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Название проекта: </w:t>
      </w:r>
      <w:r>
        <w:rPr>
          <w:rFonts w:ascii="Times New Roman" w:hAnsi="Times New Roman"/>
          <w:color w:val="000000"/>
          <w:sz w:val="28"/>
        </w:rPr>
        <w:t>Краткосрочный проект для средней группы детского сада.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Вид: </w:t>
      </w:r>
      <w:r>
        <w:rPr>
          <w:rFonts w:ascii="Times New Roman" w:hAnsi="Times New Roman"/>
          <w:color w:val="000000"/>
          <w:sz w:val="28"/>
        </w:rPr>
        <w:t>фронтальный, информационный, краткосрочный.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Форма проведения:</w:t>
      </w:r>
      <w:r>
        <w:rPr>
          <w:rFonts w:ascii="Times New Roman" w:hAnsi="Times New Roman"/>
          <w:color w:val="000000"/>
          <w:sz w:val="28"/>
        </w:rPr>
        <w:t xml:space="preserve"> групповая.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Актуальность заключается в том, что современное общество имеет потребность в творческой личности. Большой потенциал для раскрытия творчества заключен в изобразительной деятельности. Занятия рисованием, изобразительным творчеством смогут дать те необходимые знания, которые нужны для полноценного развития человека, для того чтобы он почувствовал красоту и гармонию природы, чтобы лучше понимал себя и других людей, чтобы выражал оригинальные идеи и фантазии, чтобы стал счастливым человеком.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Знакомство с нетрадиционными техниками рисования, привитие интереса и желания творить, экспериментировать с художественными материалами и подручными предметами.</w:t>
      </w:r>
    </w:p>
    <w:p>
      <w:pPr>
        <w:shd w:val="clear" w:fill="FFFFFF"/>
        <w:spacing w:lineRule="auto" w:line="240" w:after="0" w:beforeAutospacing="0" w:afterAutospacing="0"/>
        <w:ind w:firstLine="1134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Цель:  </w:t>
      </w:r>
      <w:r>
        <w:rPr>
          <w:rFonts w:ascii="Times New Roman" w:hAnsi="Times New Roman"/>
          <w:color w:val="000000"/>
          <w:sz w:val="28"/>
        </w:rPr>
        <w:t xml:space="preserve">Поддержание интереса  к  изобразительной деятельности на основе использования   нетрадиционных  материалов   и  техник  создания  образа и  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создать педагогические условия для развития творческого воображения детей через использование нетрадиционных техник и приемов рисования.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Задачи: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Сформировать у детей технические навыки рисования.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Познакомить детей с различными нетрадиционными техниками рисования.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Научить создавать свой неповторимый образ, используя различные техники рисования.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Ожидаемые результаты:  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активности каждого ребёнка - участника проекта в использовании нетрадиционных техник и материалов в самостоятельной деятельности.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Проявление устойчивого интереса к изобразительной деятельности у детей 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Развитие сенсорных умений, мелкой моторики.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педагогической компетентности родителей в вопросах развития изобразительных умений детей, переориентация ценностных установок в значимости данного вида детской деятельности. 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00000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Участники проекта:</w:t>
      </w:r>
      <w:r>
        <w:rPr>
          <w:rFonts w:ascii="Times New Roman" w:hAnsi="Times New Roman"/>
          <w:sz w:val="28"/>
        </w:rPr>
        <w:t xml:space="preserve"> воспитатель, дети, родители.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both"/>
        <w:rPr>
          <w:sz w:val="28"/>
        </w:rPr>
      </w:pPr>
      <w:r>
        <w:rPr>
          <w:b w:val="1"/>
          <w:sz w:val="28"/>
        </w:rPr>
        <w:t>Продукт проектной деятельности:</w:t>
      </w:r>
      <w:r>
        <w:rPr>
          <w:sz w:val="28"/>
        </w:rPr>
        <w:t xml:space="preserve"> рисунки детей на свободную и заданную тему, обновление дидактических игр для группы с помощью родителей.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both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Этапы работы: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-подготовительный- ознакомительный.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– репродуктивный- поставлена задача: познакомить детей с различными средствами выразительности 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конструктивный- задача этого этапа научить детей выполнять коллективные работы, организовывать совместную деятельность( друг с другом, с воспитателем )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Техническое оснащение.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1.Листы бумаги.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2.Гуашь.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3.Трафареты.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4.Кисточка с коротким ворсом (тычок).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5.Тампон.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6.Стекло или пластик.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7.Нитки.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8.Щётка и стека.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9.Крупа.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10.Подносы.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11.Использованные фломастеры.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12.Печатки, штампы (подручный материал, растения, листья, ластики, карандаши цветные).</w:t>
      </w:r>
    </w:p>
    <w:p>
      <w:pPr>
        <w:numPr>
          <w:ilvl w:val="0"/>
          <w:numId w:val="7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Методы и приёмы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нетрадиционного рисования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 Печать от руки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 . Использование печатки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Рисование пёрышком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 Рисование пальцем.</w:t>
      </w:r>
    </w:p>
    <w:p>
      <w:pPr>
        <w:shd w:val="clear" w:fill="FFFFFF"/>
        <w:tabs>
          <w:tab w:val="left" w:pos="3375" w:leader="none"/>
        </w:tabs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Монотипия .</w:t>
        <w:tab/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Рисование по трафарету тампоном .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Рисование методом тычка .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Кляксография .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Набрызг.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Граттаж.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Рисование мыльными пузырями .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Рисование мятой бумагой 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13. Вместо кисти – дырокол.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14. Ниткография .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15.Рисование ластиком.</w:t>
      </w:r>
    </w:p>
    <w:p>
      <w:pPr>
        <w:shd w:val="clear" w:fill="FFFFFF"/>
        <w:spacing w:lineRule="auto" w:line="240" w:after="0" w:beforeAutospacing="0" w:afterAutospacing="0"/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16.Рисование ватными палочками.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детьми младшего дошкольного возраста рекомендуется использовать:</w:t>
      </w:r>
    </w:p>
    <w:p>
      <w:pPr>
        <w:numPr>
          <w:ilvl w:val="0"/>
          <w:numId w:val="9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рисование пальчиками;</w:t>
      </w:r>
    </w:p>
    <w:p>
      <w:pPr>
        <w:numPr>
          <w:ilvl w:val="0"/>
          <w:numId w:val="9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оттиск печатками из картофеля;</w:t>
      </w:r>
    </w:p>
    <w:p>
      <w:pPr>
        <w:numPr>
          <w:ilvl w:val="0"/>
          <w:numId w:val="9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рисование ладошками.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Детей среднего дошкольного возраста можно знакомить с более сложными техниками:</w:t>
      </w:r>
    </w:p>
    <w:p>
      <w:pPr>
        <w:numPr>
          <w:ilvl w:val="0"/>
          <w:numId w:val="10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тычок жесткой полусухой кистью.</w:t>
      </w:r>
    </w:p>
    <w:p>
      <w:pPr>
        <w:numPr>
          <w:ilvl w:val="0"/>
          <w:numId w:val="10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печать поролоном;</w:t>
      </w:r>
    </w:p>
    <w:p>
      <w:pPr>
        <w:numPr>
          <w:ilvl w:val="0"/>
          <w:numId w:val="10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печать пробками;</w:t>
      </w:r>
    </w:p>
    <w:p>
      <w:pPr>
        <w:numPr>
          <w:ilvl w:val="0"/>
          <w:numId w:val="10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восковые мелки + акварель;</w:t>
      </w:r>
    </w:p>
    <w:p>
      <w:pPr>
        <w:numPr>
          <w:ilvl w:val="0"/>
          <w:numId w:val="10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свеча + акварель;</w:t>
      </w:r>
    </w:p>
    <w:p>
      <w:pPr>
        <w:numPr>
          <w:ilvl w:val="0"/>
          <w:numId w:val="10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отпечатки листьев;</w:t>
      </w:r>
    </w:p>
    <w:p>
      <w:pPr>
        <w:numPr>
          <w:ilvl w:val="0"/>
          <w:numId w:val="10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рисунки из ладошки;</w:t>
      </w:r>
    </w:p>
    <w:p>
      <w:pPr>
        <w:numPr>
          <w:ilvl w:val="0"/>
          <w:numId w:val="10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рисование ватными палочками;</w:t>
      </w:r>
    </w:p>
    <w:p>
      <w:pPr>
        <w:numPr>
          <w:ilvl w:val="0"/>
          <w:numId w:val="10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волшебные веревочки.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 в старшем дошкольном возрасте дети могу освоить еще более трудные методы и техники:</w:t>
      </w:r>
    </w:p>
    <w:p>
      <w:pPr>
        <w:numPr>
          <w:ilvl w:val="0"/>
          <w:numId w:val="11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рисование песком;</w:t>
      </w:r>
    </w:p>
    <w:p>
      <w:pPr>
        <w:numPr>
          <w:ilvl w:val="0"/>
          <w:numId w:val="11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рисование мыльными пузырями;</w:t>
      </w:r>
    </w:p>
    <w:p>
      <w:pPr>
        <w:numPr>
          <w:ilvl w:val="0"/>
          <w:numId w:val="11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рисование мятой бумагой;</w:t>
      </w:r>
    </w:p>
    <w:p>
      <w:pPr>
        <w:numPr>
          <w:ilvl w:val="0"/>
          <w:numId w:val="11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кляксография с трубочкой;</w:t>
      </w:r>
    </w:p>
    <w:p>
      <w:pPr>
        <w:numPr>
          <w:ilvl w:val="0"/>
          <w:numId w:val="11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монотипия пейзажная;</w:t>
      </w:r>
    </w:p>
    <w:p>
      <w:pPr>
        <w:numPr>
          <w:ilvl w:val="0"/>
          <w:numId w:val="11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печать по трафарету;</w:t>
      </w:r>
    </w:p>
    <w:p>
      <w:pPr>
        <w:numPr>
          <w:ilvl w:val="0"/>
          <w:numId w:val="11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монотипия предметная;</w:t>
      </w:r>
    </w:p>
    <w:p>
      <w:pPr>
        <w:numPr>
          <w:ilvl w:val="0"/>
          <w:numId w:val="11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кляксография обычная;</w:t>
      </w:r>
    </w:p>
    <w:p>
      <w:pPr>
        <w:numPr>
          <w:ilvl w:val="0"/>
          <w:numId w:val="11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пластилинография.</w:t>
      </w:r>
    </w:p>
    <w:p>
      <w:pPr>
        <w:rPr>
          <w:rFonts w:ascii="Times New Roman" w:hAnsi="Times New Roman"/>
          <w:color w:val="000000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ADE0B55"/>
    <w:multiLevelType w:val="hybridMultilevel"/>
    <w:lvl w:ilvl="0" w:tplc="5464F4E8">
      <w:start w:val="2"/>
      <w:numFmt w:val="decimal"/>
      <w:suff w:val="tab"/>
      <w:lvlText w:val="%1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3473A0A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1435709B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18D4431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1DF7386F"/>
    <w:multiLevelType w:val="hybridMultilevel"/>
    <w:lvl w:ilvl="0" w:tplc="99E0C532">
      <w:start w:val="1"/>
      <w:numFmt w:val="decimal"/>
      <w:suff w:val="tab"/>
      <w:lvlText w:val="%1"/>
      <w:lvlJc w:val="left"/>
      <w:pPr>
        <w:ind w:hanging="360" w:left="720"/>
      </w:pPr>
      <w:rPr>
        <w:b w:val="1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00A5895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2B3302E1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3F833C9D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nsid w:val="61A5439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">
    <w:nsid w:val="6568213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7E223C45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