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2" w:rsidRDefault="00CB2D54" w:rsidP="00CB2D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Байдина Светлана Владимировна</w:t>
      </w:r>
    </w:p>
    <w:p w:rsidR="00CB2D54" w:rsidRDefault="00CB2D54" w:rsidP="00CB2D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«Гимназия №1»</w:t>
      </w:r>
    </w:p>
    <w:p w:rsidR="00CB2D54" w:rsidRDefault="00CB2D54" w:rsidP="00CB2D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2D54" w:rsidRDefault="00CB2D54" w:rsidP="00CB2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развивающих технологий для интеллектуального развития детей дошкольного возраста в процессе формирования элементарных математических представлений.</w:t>
      </w:r>
    </w:p>
    <w:p w:rsidR="00CB2D54" w:rsidRDefault="00CB2D54" w:rsidP="007310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2D" w:rsidRDefault="0073102D" w:rsidP="0073102D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 является неотъемлемой и существеннейшей составной частью человеческой культуры, она является ключом к познанию окружающего мира.</w:t>
      </w:r>
    </w:p>
    <w:p w:rsidR="0073102D" w:rsidRPr="00CD615E" w:rsidRDefault="0073102D" w:rsidP="0073102D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Математическое образование не только дает ребенку инструменты для познания других областей знаний, но и воспитывает культуру мышления, придает нашей речи стройность, лаконичность и строгость.</w:t>
      </w:r>
    </w:p>
    <w:p w:rsidR="00CB2D54" w:rsidRDefault="00CB2D54" w:rsidP="007310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детьми по интеллектуальному развитию детей дошкольного возраста в процессе формирования элементарных математических представлений использую игровые технологии математического содержания, основная цель которых – формирование представлений, способов действии, развитие мыслительных операций.</w:t>
      </w:r>
    </w:p>
    <w:p w:rsidR="00CB2D54" w:rsidRDefault="00CB2D54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C2FBC">
        <w:rPr>
          <w:rFonts w:ascii="Times New Roman" w:hAnsi="Times New Roman" w:cs="Times New Roman"/>
          <w:sz w:val="28"/>
          <w:szCs w:val="28"/>
        </w:rPr>
        <w:t>организационно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я использую: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кубики Б. Никитина; «Сказочные лабиринты»; «Чудо соты»; «Змейка»; -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игры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эти игры можно предлагать детям во всех </w:t>
      </w:r>
      <w:r w:rsidR="001C2FBC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группах, а игры головоломки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«Волшебный круг»,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др. использую в работе с детьми в старшей </w:t>
      </w:r>
      <w:r w:rsidR="001C2FBC">
        <w:rPr>
          <w:rFonts w:ascii="Times New Roman" w:hAnsi="Times New Roman" w:cs="Times New Roman"/>
          <w:sz w:val="28"/>
          <w:szCs w:val="28"/>
        </w:rPr>
        <w:t xml:space="preserve">и подготовительной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1C2F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FBC" w:rsidRDefault="001C2FBC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организационно образовательной деятельности по ФЭМП я использую игры для интерактивной доски «Нарисуй сколько кружков, сколько предметов», «Длиннее – короче», «Посчитай и сравни».</w:t>
      </w:r>
    </w:p>
    <w:p w:rsidR="001C2FBC" w:rsidRDefault="001C2FBC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выводятся на доску в форме презентации. В игре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кружков, сколько предметов» на экране изображены Зайчики, я даю задание нарисовать сколько кружков, сколько зайчиков. Один ребенок у </w:t>
      </w:r>
      <w:r>
        <w:rPr>
          <w:rFonts w:ascii="Times New Roman" w:hAnsi="Times New Roman" w:cs="Times New Roman"/>
          <w:sz w:val="28"/>
          <w:szCs w:val="28"/>
        </w:rPr>
        <w:lastRenderedPageBreak/>
        <w:t>доски специальным карандашом рисует кружки под зайчиком, а остальные дети выполняют задание за столами на карточках.</w:t>
      </w:r>
    </w:p>
    <w:p w:rsidR="001C2FBC" w:rsidRDefault="001C2FBC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«Длиннее – короче» на экране изображены ленточки разной длины и цвета. В начале игры дети визуально называют, какая ленточка длиннее или короче, далее проверяют. Дотрагиваясь сначала до самой длинной ленточки, далее до ленточки, которая короче и т.д., ленточки выстраиваются друг под другом, или с помощью указки переносят одну ленточку под другую, еще можно использовать прием наложения – когда ребенок на длинную ленточку накладывает короткую.</w:t>
      </w:r>
    </w:p>
    <w:p w:rsidR="001C2FBC" w:rsidRDefault="001C2FBC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подготовительных группах игры усложняются.</w:t>
      </w:r>
    </w:p>
    <w:p w:rsidR="005560ED" w:rsidRDefault="001C2FBC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многообразия развивающих игр в нашем детском саду широко используются игры В. </w:t>
      </w:r>
      <w:proofErr w:type="spellStart"/>
      <w:r w:rsidR="005560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5560ED">
        <w:rPr>
          <w:rFonts w:ascii="Times New Roman" w:hAnsi="Times New Roman" w:cs="Times New Roman"/>
          <w:sz w:val="28"/>
          <w:szCs w:val="28"/>
        </w:rPr>
        <w:t>. В младших группах дети подбирают фигуры по цвету, форме, размеру, выкладывают простейшие узоры по образцу, а в старших группах дети с удовольствием составляют различные цифры, фигуры, с помощью резинок и гвоздиков в игре «</w:t>
      </w:r>
      <w:proofErr w:type="spellStart"/>
      <w:r w:rsidR="005560ED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5560ED">
        <w:rPr>
          <w:rFonts w:ascii="Times New Roman" w:hAnsi="Times New Roman" w:cs="Times New Roman"/>
          <w:sz w:val="28"/>
          <w:szCs w:val="28"/>
        </w:rPr>
        <w:t>» - игра – конструктор, в народе ее называют «дощечки с гвоздиками». С помощью этой игры происходит развитие умения наблюдать, сравнивать, сопоставлять и анализировать, делать простейшие обобщения.</w:t>
      </w:r>
    </w:p>
    <w:p w:rsidR="005560E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смело утверждать, что математика – это не скучно и не сложно, а познавательно и интересно.</w:t>
      </w: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73102D">
      <w:pPr>
        <w:pStyle w:val="c4"/>
        <w:spacing w:before="0" w:beforeAutospacing="0" w:after="0" w:afterAutospacing="0" w:line="270" w:lineRule="atLeast"/>
        <w:jc w:val="center"/>
        <w:rPr>
          <w:rStyle w:val="c5c3"/>
          <w:rFonts w:ascii="Cambria" w:hAnsi="Cambria" w:cs="Arial"/>
          <w:b/>
          <w:color w:val="000000"/>
          <w:sz w:val="28"/>
          <w:szCs w:val="28"/>
        </w:rPr>
      </w:pPr>
      <w:r w:rsidRPr="00620B01">
        <w:rPr>
          <w:rStyle w:val="c11c5c3"/>
          <w:rFonts w:ascii="Cambria" w:hAnsi="Cambria" w:cs="Arial"/>
          <w:b/>
          <w:bCs/>
          <w:color w:val="000000"/>
          <w:sz w:val="28"/>
          <w:szCs w:val="28"/>
        </w:rPr>
        <w:lastRenderedPageBreak/>
        <w:t>Использ</w:t>
      </w:r>
      <w:r>
        <w:rPr>
          <w:rStyle w:val="c11c5c3"/>
          <w:rFonts w:ascii="Cambria" w:hAnsi="Cambria" w:cs="Arial"/>
          <w:b/>
          <w:bCs/>
          <w:color w:val="000000"/>
          <w:sz w:val="28"/>
          <w:szCs w:val="28"/>
        </w:rPr>
        <w:t>уемая</w:t>
      </w:r>
      <w:r w:rsidRPr="00620B01">
        <w:rPr>
          <w:rStyle w:val="c11c5c3"/>
          <w:rFonts w:ascii="Cambria" w:hAnsi="Cambria" w:cs="Arial"/>
          <w:b/>
          <w:bCs/>
          <w:color w:val="000000"/>
          <w:sz w:val="28"/>
          <w:szCs w:val="28"/>
        </w:rPr>
        <w:t xml:space="preserve"> литература</w:t>
      </w:r>
      <w:r w:rsidRPr="00620B01">
        <w:rPr>
          <w:rStyle w:val="c5c3"/>
          <w:rFonts w:ascii="Cambria" w:hAnsi="Cambria" w:cs="Arial"/>
          <w:b/>
          <w:color w:val="000000"/>
          <w:sz w:val="28"/>
          <w:szCs w:val="28"/>
        </w:rPr>
        <w:t>:</w:t>
      </w:r>
    </w:p>
    <w:p w:rsidR="0073102D" w:rsidRPr="00620B01" w:rsidRDefault="0073102D" w:rsidP="0073102D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102D" w:rsidRPr="00620B01" w:rsidRDefault="0073102D" w:rsidP="0073102D">
      <w:pPr>
        <w:pStyle w:val="c4c13c23"/>
        <w:numPr>
          <w:ilvl w:val="0"/>
          <w:numId w:val="1"/>
        </w:numPr>
        <w:spacing w:before="0" w:beforeAutospacing="0" w:after="0" w:afterAutospacing="0"/>
        <w:rPr>
          <w:rStyle w:val="c5c3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c3"/>
          <w:rFonts w:ascii="Cambria" w:hAnsi="Cambria" w:cs="Arial"/>
          <w:color w:val="000000"/>
          <w:sz w:val="28"/>
          <w:szCs w:val="28"/>
        </w:rPr>
        <w:t>Веракса</w:t>
      </w:r>
      <w:proofErr w:type="spellEnd"/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Н.Е. и др. От рождения до школы. Основная общеобразовательная программа дошкольного образования.</w:t>
      </w:r>
    </w:p>
    <w:p w:rsidR="0073102D" w:rsidRPr="00620B01" w:rsidRDefault="0073102D" w:rsidP="0073102D">
      <w:pPr>
        <w:pStyle w:val="c4c13c23"/>
        <w:spacing w:before="0" w:beforeAutospacing="0" w:after="0" w:afterAutospacing="0"/>
        <w:ind w:left="360"/>
        <w:rPr>
          <w:rStyle w:val="c5c3"/>
          <w:rFonts w:ascii="Arial" w:hAnsi="Arial" w:cs="Arial"/>
          <w:color w:val="000000"/>
          <w:sz w:val="22"/>
          <w:szCs w:val="22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     Издательство: Мозаика-Синтез, 2010.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>2.  Давайте поиграем. Математические игры для детей 5-6 лет. - Под ред.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     </w:t>
      </w:r>
      <w:proofErr w:type="spellStart"/>
      <w:r>
        <w:rPr>
          <w:rStyle w:val="c5c3"/>
          <w:rFonts w:ascii="Cambria" w:hAnsi="Cambria" w:cs="Arial"/>
          <w:color w:val="000000"/>
          <w:sz w:val="28"/>
          <w:szCs w:val="28"/>
        </w:rPr>
        <w:t>А.А.Столяра</w:t>
      </w:r>
      <w:proofErr w:type="spellEnd"/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. - </w:t>
      </w:r>
      <w:proofErr w:type="gramStart"/>
      <w:r>
        <w:rPr>
          <w:rStyle w:val="c5c3"/>
          <w:rFonts w:ascii="Cambria" w:hAnsi="Cambria" w:cs="Arial"/>
          <w:color w:val="000000"/>
          <w:sz w:val="28"/>
          <w:szCs w:val="28"/>
        </w:rPr>
        <w:t>М.: Просвещение, 1991).</w:t>
      </w:r>
      <w:proofErr w:type="gramEnd"/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>3.  Аникин В. П. К мудрости ступенька. О русских песнях, сказках,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    </w:t>
      </w:r>
      <w:proofErr w:type="gramStart"/>
      <w:r>
        <w:rPr>
          <w:rStyle w:val="c5c3"/>
          <w:rFonts w:ascii="Cambria" w:hAnsi="Cambria" w:cs="Arial"/>
          <w:color w:val="000000"/>
          <w:sz w:val="28"/>
          <w:szCs w:val="28"/>
        </w:rPr>
        <w:t>пословицах</w:t>
      </w:r>
      <w:proofErr w:type="gramEnd"/>
      <w:r>
        <w:rPr>
          <w:rStyle w:val="c5c3"/>
          <w:rFonts w:ascii="Cambria" w:hAnsi="Cambria" w:cs="Arial"/>
          <w:color w:val="000000"/>
          <w:sz w:val="28"/>
          <w:szCs w:val="28"/>
        </w:rPr>
        <w:t>, загадках, народном языке: Очерки. - М.: Дет. лит</w:t>
      </w:r>
      <w:proofErr w:type="gramStart"/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., </w:t>
      </w:r>
      <w:proofErr w:type="gramEnd"/>
      <w:r>
        <w:rPr>
          <w:rStyle w:val="c5c3"/>
          <w:rFonts w:ascii="Cambria" w:hAnsi="Cambria" w:cs="Arial"/>
          <w:color w:val="000000"/>
          <w:sz w:val="28"/>
          <w:szCs w:val="28"/>
        </w:rPr>
        <w:t>1988.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>4.  Михайлова, З.А. Игровые занимательные задачи для дошкольников. –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     М.: Просвещение, 1985.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5.  Михайлова 3. А., Носова E. Д., Столяр А. А., Полякова М. Н., </w:t>
      </w:r>
      <w:proofErr w:type="spellStart"/>
      <w:r>
        <w:rPr>
          <w:rStyle w:val="c5c3"/>
          <w:rFonts w:ascii="Cambria" w:hAnsi="Cambria" w:cs="Arial"/>
          <w:color w:val="000000"/>
          <w:sz w:val="28"/>
          <w:szCs w:val="28"/>
        </w:rPr>
        <w:t>Вербенец</w:t>
      </w:r>
      <w:proofErr w:type="spellEnd"/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А.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     М.: Теории и технологии математического развития детей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     дошкольного возраста. «Детство-пресс»// СПб, 2008.</w:t>
      </w:r>
    </w:p>
    <w:p w:rsidR="0073102D" w:rsidRDefault="0073102D" w:rsidP="0073102D">
      <w:pPr>
        <w:pStyle w:val="c23c4c13"/>
        <w:numPr>
          <w:ilvl w:val="0"/>
          <w:numId w:val="2"/>
        </w:numPr>
        <w:spacing w:before="0" w:beforeAutospacing="0" w:after="0" w:afterAutospacing="0"/>
        <w:rPr>
          <w:rStyle w:val="c5c3"/>
          <w:rFonts w:ascii="Cambria" w:hAnsi="Cambria" w:cs="Arial"/>
          <w:color w:val="000000"/>
          <w:sz w:val="28"/>
          <w:szCs w:val="28"/>
        </w:rPr>
      </w:pPr>
      <w:proofErr w:type="spellStart"/>
      <w:r>
        <w:rPr>
          <w:rStyle w:val="c5c3"/>
          <w:rFonts w:ascii="Cambria" w:hAnsi="Cambria" w:cs="Arial"/>
          <w:color w:val="000000"/>
          <w:sz w:val="28"/>
          <w:szCs w:val="28"/>
        </w:rPr>
        <w:t>Федлер</w:t>
      </w:r>
      <w:proofErr w:type="spellEnd"/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 М. "Математика уже в детском саду". </w:t>
      </w:r>
      <w:proofErr w:type="gramStart"/>
      <w:r>
        <w:rPr>
          <w:rStyle w:val="c5c3"/>
          <w:rFonts w:ascii="Cambria" w:hAnsi="Cambria" w:cs="Arial"/>
          <w:color w:val="000000"/>
          <w:sz w:val="28"/>
          <w:szCs w:val="28"/>
        </w:rPr>
        <w:t>-М</w:t>
      </w:r>
      <w:proofErr w:type="gramEnd"/>
      <w:r>
        <w:rPr>
          <w:rStyle w:val="c5c3"/>
          <w:rFonts w:ascii="Cambria" w:hAnsi="Cambria" w:cs="Arial"/>
          <w:color w:val="000000"/>
          <w:sz w:val="28"/>
          <w:szCs w:val="28"/>
        </w:rPr>
        <w:t>.: Просвещение 1981г.</w:t>
      </w:r>
    </w:p>
    <w:p w:rsidR="0073102D" w:rsidRDefault="0073102D" w:rsidP="0073102D">
      <w:pPr>
        <w:pStyle w:val="c23c4c13"/>
        <w:numPr>
          <w:ilvl w:val="0"/>
          <w:numId w:val="2"/>
        </w:numPr>
        <w:spacing w:before="0" w:beforeAutospacing="0" w:after="0" w:afterAutospacing="0"/>
        <w:rPr>
          <w:rStyle w:val="c5c3"/>
          <w:rFonts w:ascii="Cambria" w:hAnsi="Cambria" w:cs="Arial"/>
          <w:color w:val="000000"/>
          <w:sz w:val="28"/>
          <w:szCs w:val="28"/>
        </w:rPr>
      </w:pPr>
      <w:r>
        <w:rPr>
          <w:rStyle w:val="c5c3"/>
          <w:rFonts w:ascii="Cambria" w:hAnsi="Cambria" w:cs="Arial"/>
          <w:color w:val="000000"/>
          <w:sz w:val="28"/>
          <w:szCs w:val="28"/>
        </w:rPr>
        <w:t xml:space="preserve">Илларионова, Ю.Г. Учите детей отгадывать загадки / </w:t>
      </w:r>
      <w:proofErr w:type="spellStart"/>
      <w:r>
        <w:rPr>
          <w:rStyle w:val="c5c3"/>
          <w:rFonts w:ascii="Cambria" w:hAnsi="Cambria" w:cs="Arial"/>
          <w:color w:val="000000"/>
          <w:sz w:val="28"/>
          <w:szCs w:val="28"/>
        </w:rPr>
        <w:t>Ю.Г.Илларионова</w:t>
      </w:r>
      <w:proofErr w:type="spellEnd"/>
      <w:r>
        <w:rPr>
          <w:rStyle w:val="c5c3"/>
          <w:rFonts w:ascii="Cambria" w:hAnsi="Cambria" w:cs="Arial"/>
          <w:color w:val="000000"/>
          <w:sz w:val="28"/>
          <w:szCs w:val="28"/>
        </w:rPr>
        <w:t>. – М.: Просвещение, 1985.</w:t>
      </w:r>
    </w:p>
    <w:p w:rsidR="0073102D" w:rsidRDefault="0073102D" w:rsidP="0073102D">
      <w:pPr>
        <w:pStyle w:val="c23c4c1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73102D" w:rsidRDefault="0073102D" w:rsidP="00CB2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10DD"/>
    <w:multiLevelType w:val="hybridMultilevel"/>
    <w:tmpl w:val="2B5A89E6"/>
    <w:lvl w:ilvl="0" w:tplc="82A0AA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328A0"/>
    <w:multiLevelType w:val="hybridMultilevel"/>
    <w:tmpl w:val="822AECAE"/>
    <w:lvl w:ilvl="0" w:tplc="4284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4"/>
    <w:rsid w:val="001C2FBC"/>
    <w:rsid w:val="005560ED"/>
    <w:rsid w:val="00630104"/>
    <w:rsid w:val="006B6846"/>
    <w:rsid w:val="0073102D"/>
    <w:rsid w:val="00C81A3C"/>
    <w:rsid w:val="00CB2D54"/>
    <w:rsid w:val="00C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5c3">
    <w:name w:val="c11 c5 c3"/>
    <w:basedOn w:val="a0"/>
    <w:rsid w:val="0073102D"/>
  </w:style>
  <w:style w:type="character" w:customStyle="1" w:styleId="c5c3">
    <w:name w:val="c5 c3"/>
    <w:basedOn w:val="a0"/>
    <w:rsid w:val="0073102D"/>
  </w:style>
  <w:style w:type="paragraph" w:customStyle="1" w:styleId="c4c13c23">
    <w:name w:val="c4 c13 c23"/>
    <w:basedOn w:val="a"/>
    <w:rsid w:val="007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4c13">
    <w:name w:val="c23 c4 c13"/>
    <w:basedOn w:val="a"/>
    <w:rsid w:val="007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5c3">
    <w:name w:val="c11 c5 c3"/>
    <w:basedOn w:val="a0"/>
    <w:rsid w:val="0073102D"/>
  </w:style>
  <w:style w:type="character" w:customStyle="1" w:styleId="c5c3">
    <w:name w:val="c5 c3"/>
    <w:basedOn w:val="a0"/>
    <w:rsid w:val="0073102D"/>
  </w:style>
  <w:style w:type="paragraph" w:customStyle="1" w:styleId="c4c13c23">
    <w:name w:val="c4 c13 c23"/>
    <w:basedOn w:val="a"/>
    <w:rsid w:val="007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4c13">
    <w:name w:val="c23 c4 c13"/>
    <w:basedOn w:val="a"/>
    <w:rsid w:val="007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2021-01-09T11:07:00Z</dcterms:created>
  <dcterms:modified xsi:type="dcterms:W3CDTF">2021-01-09T12:28:00Z</dcterms:modified>
</cp:coreProperties>
</file>