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4" w:rsidRPr="00437C09" w:rsidRDefault="001F77C4" w:rsidP="008D472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7C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ЭОР на ур</w:t>
      </w:r>
      <w:r w:rsidR="00247FB5" w:rsidRPr="00437C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оках литературы </w:t>
      </w:r>
    </w:p>
    <w:p w:rsidR="00437C09" w:rsidRPr="00437C09" w:rsidRDefault="001F77C4" w:rsidP="008D472C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 w:rsidRPr="00437C09">
        <w:rPr>
          <w:rStyle w:val="c3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 К ним относят учебные видео</w:t>
      </w:r>
      <w:r w:rsidR="00EF2B6D" w:rsidRPr="00437C09">
        <w:rPr>
          <w:rStyle w:val="c3"/>
        </w:rPr>
        <w:t xml:space="preserve">фильмы и звукозаписи. ОЭР для образования </w:t>
      </w:r>
      <w:r w:rsidRPr="00437C09">
        <w:rPr>
          <w:rStyle w:val="c3"/>
        </w:rPr>
        <w:t xml:space="preserve"> воспроизводятся на компьютере. Так</w:t>
      </w:r>
      <w:r w:rsidR="00043015" w:rsidRPr="00437C09">
        <w:rPr>
          <w:rStyle w:val="c3"/>
        </w:rPr>
        <w:t xml:space="preserve"> </w:t>
      </w:r>
      <w:r w:rsidRPr="00437C09">
        <w:rPr>
          <w:rStyle w:val="c3"/>
        </w:rPr>
        <w:t>же</w:t>
      </w:r>
      <w:r w:rsidR="00043015" w:rsidRPr="00437C09">
        <w:rPr>
          <w:rStyle w:val="c3"/>
        </w:rPr>
        <w:t xml:space="preserve"> </w:t>
      </w:r>
      <w:r w:rsidRPr="00437C09">
        <w:rPr>
          <w:rStyle w:val="c3"/>
        </w:rPr>
        <w:t>их называют цифровыми о</w:t>
      </w:r>
      <w:r w:rsidR="003E3097" w:rsidRPr="00437C09">
        <w:rPr>
          <w:rStyle w:val="c3"/>
        </w:rPr>
        <w:t xml:space="preserve">бразовательными ресурсами </w:t>
      </w:r>
      <w:r w:rsidR="00DF4068" w:rsidRPr="00437C09">
        <w:rPr>
          <w:rStyle w:val="c3"/>
        </w:rPr>
        <w:t>(ЦОР).</w:t>
      </w:r>
    </w:p>
    <w:p w:rsidR="00437C09" w:rsidRDefault="001F77C4" w:rsidP="008D472C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8"/>
          <w:b/>
        </w:rPr>
      </w:pPr>
      <w:r w:rsidRPr="00437C09">
        <w:rPr>
          <w:rStyle w:val="c8"/>
          <w:b/>
        </w:rPr>
        <w:t>Чем отличаются ЭОР от учебни</w:t>
      </w:r>
      <w:r w:rsidR="00437C09">
        <w:rPr>
          <w:rStyle w:val="c8"/>
          <w:b/>
        </w:rPr>
        <w:t>ков?</w:t>
      </w:r>
    </w:p>
    <w:p w:rsidR="00437C09" w:rsidRPr="00437C09" w:rsidRDefault="00EF2B6D" w:rsidP="008D472C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 w:rsidRPr="00437C09">
        <w:rPr>
          <w:rStyle w:val="c3"/>
        </w:rPr>
        <w:t>ЭОР бывают разными</w:t>
      </w:r>
      <w:r w:rsidR="001F77C4" w:rsidRPr="00437C09">
        <w:rPr>
          <w:rStyle w:val="c3"/>
        </w:rPr>
        <w:t>:</w:t>
      </w:r>
      <w:r w:rsidR="00437C09" w:rsidRPr="00437C09">
        <w:rPr>
          <w:rStyle w:val="c3"/>
        </w:rPr>
        <w:t xml:space="preserve"> </w:t>
      </w:r>
      <w:proofErr w:type="gramStart"/>
      <w:r w:rsidR="001F77C4" w:rsidRPr="00437C09">
        <w:rPr>
          <w:rStyle w:val="c3"/>
        </w:rPr>
        <w:t>самые</w:t>
      </w:r>
      <w:proofErr w:type="gramEnd"/>
      <w:r w:rsidR="001F77C4" w:rsidRPr="00437C09">
        <w:rPr>
          <w:rStyle w:val="c3"/>
        </w:rPr>
        <w:t xml:space="preserve"> простые ЭОР – текстографические. Они отличаются от книг в основном базой предъявления текстов и иллюстраций – материал представляется на экране компьютера, а не на бумаге.</w:t>
      </w:r>
    </w:p>
    <w:p w:rsidR="001F77C4" w:rsidRPr="00437C09" w:rsidRDefault="001F77C4" w:rsidP="008D472C">
      <w:pPr>
        <w:pStyle w:val="c6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12"/>
          <w:b/>
        </w:rPr>
        <w:t>Основные направления использования электронных образовательных ресурсов на уроках: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proofErr w:type="gramStart"/>
      <w:r w:rsidRPr="00437C09">
        <w:rPr>
          <w:rStyle w:val="c0"/>
        </w:rPr>
        <w:t>- визуальная информация (иллюстративный, наглядный м</w:t>
      </w:r>
      <w:r w:rsidR="00DF4068" w:rsidRPr="00437C09">
        <w:rPr>
          <w:rStyle w:val="c0"/>
        </w:rPr>
        <w:t>атериал);</w:t>
      </w:r>
      <w:proofErr w:type="gramEnd"/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- интерактивный демонстрационный материал (упражнения, о</w:t>
      </w:r>
      <w:r w:rsidR="00DF4068" w:rsidRPr="00437C09">
        <w:rPr>
          <w:rStyle w:val="c0"/>
        </w:rPr>
        <w:t>порные схемы, таблицы, понятия);</w:t>
      </w:r>
    </w:p>
    <w:p w:rsidR="001F77C4" w:rsidRPr="00437C09" w:rsidRDefault="00DF4068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- тренажёр;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 xml:space="preserve">- </w:t>
      </w:r>
      <w:proofErr w:type="gramStart"/>
      <w:r w:rsidRPr="00437C09">
        <w:rPr>
          <w:rStyle w:val="c0"/>
        </w:rPr>
        <w:t>контроль</w:t>
      </w:r>
      <w:r w:rsidR="00DF4068" w:rsidRPr="00437C09">
        <w:rPr>
          <w:rStyle w:val="c0"/>
        </w:rPr>
        <w:t xml:space="preserve"> за</w:t>
      </w:r>
      <w:proofErr w:type="gramEnd"/>
      <w:r w:rsidR="00DF4068" w:rsidRPr="00437C09">
        <w:rPr>
          <w:rStyle w:val="c0"/>
        </w:rPr>
        <w:t xml:space="preserve"> умениями, навыками учащихся;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- самостоятельная поисковая, творческая работа учащихся.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437C09">
        <w:rPr>
          <w:rStyle w:val="c9"/>
        </w:rPr>
        <w:t>В основном все эти направления основаны на использовании программы</w:t>
      </w:r>
      <w:r w:rsidR="00437C09" w:rsidRPr="00437C09">
        <w:rPr>
          <w:rStyle w:val="c9"/>
        </w:rPr>
        <w:t xml:space="preserve"> </w:t>
      </w:r>
      <w:r w:rsidRPr="00437C09">
        <w:rPr>
          <w:rStyle w:val="c12"/>
        </w:rPr>
        <w:t xml:space="preserve">MS </w:t>
      </w:r>
      <w:proofErr w:type="spellStart"/>
      <w:r w:rsidRPr="00437C09">
        <w:rPr>
          <w:rStyle w:val="c12"/>
        </w:rPr>
        <w:t>Power</w:t>
      </w:r>
      <w:proofErr w:type="spellEnd"/>
      <w:r w:rsidRPr="00437C09">
        <w:rPr>
          <w:rStyle w:val="c12"/>
        </w:rPr>
        <w:t xml:space="preserve"> </w:t>
      </w:r>
      <w:proofErr w:type="spellStart"/>
      <w:r w:rsidRPr="00437C09">
        <w:rPr>
          <w:rStyle w:val="c12"/>
        </w:rPr>
        <w:t>Point</w:t>
      </w:r>
      <w:proofErr w:type="spellEnd"/>
      <w:r w:rsidRPr="00437C09">
        <w:rPr>
          <w:rStyle w:val="c12"/>
        </w:rPr>
        <w:t>.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437C09">
        <w:rPr>
          <w:rStyle w:val="c0"/>
        </w:rPr>
        <w:t xml:space="preserve">Использование электронных образовательных ресурсов значительно облегчает и сокращает время подготовки учителя к уроку. </w:t>
      </w:r>
      <w:proofErr w:type="gramStart"/>
      <w:r w:rsidRPr="00437C09">
        <w:rPr>
          <w:rStyle w:val="c0"/>
        </w:rPr>
        <w:t>Более того, дает возможность «конструировать» школьные уроки и другие учебные занятия, определяя их оптимальное содержание, формы и методики обучения; способствует организации учебного процесса не только в традиционно-урочной, но и в проектной, дистанционной формах обучения.</w:t>
      </w:r>
      <w:proofErr w:type="gramEnd"/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Электронные образовательные ресурсы использую на всех этапах обучения: при объяснении нового материала, закреплении, повторении, контроле знаний, умений и навыков.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ЭОР на уроках литературы позволяют существенно разнообразить мне приемы и формы работы с учебным материалом, процесс анализа и интерпретации художественного произведения; способствуют расширению кругозора школьников, развитию их творческих способностей.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 xml:space="preserve">Использую статичные и интерактивные ресурсы, </w:t>
      </w:r>
      <w:proofErr w:type="spellStart"/>
      <w:r w:rsidRPr="00437C09">
        <w:rPr>
          <w:rStyle w:val="c0"/>
        </w:rPr>
        <w:t>аудиоресурсы</w:t>
      </w:r>
      <w:proofErr w:type="spellEnd"/>
      <w:r w:rsidRPr="00437C09">
        <w:rPr>
          <w:rStyle w:val="c0"/>
        </w:rPr>
        <w:t>. Статичные ресурсы (фотографии, иллюстраци</w:t>
      </w:r>
      <w:r w:rsidR="00E479AC" w:rsidRPr="00437C09">
        <w:rPr>
          <w:rStyle w:val="c0"/>
        </w:rPr>
        <w:t xml:space="preserve">и, таблицы, тексты) помогают </w:t>
      </w:r>
      <w:r w:rsidRPr="00437C09">
        <w:rPr>
          <w:rStyle w:val="c0"/>
        </w:rPr>
        <w:t xml:space="preserve"> создавать презентации для изучения биографии писателей, литературоведческих понятий и фрагментов художественных текстов.</w:t>
      </w:r>
      <w:r w:rsidR="00247FB5" w:rsidRPr="00437C09">
        <w:rPr>
          <w:rStyle w:val="c0"/>
        </w:rPr>
        <w:t xml:space="preserve">   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9"/>
        </w:rPr>
        <w:lastRenderedPageBreak/>
        <w:t>Интерактивные ресурсы (иллюстрации, анимации, теоретико-понятийные таблицы, тексты, учебные словари, видеофрагменты)</w:t>
      </w:r>
      <w:r w:rsidR="00437C09" w:rsidRPr="00437C09">
        <w:rPr>
          <w:rStyle w:val="c9"/>
        </w:rPr>
        <w:t xml:space="preserve"> </w:t>
      </w:r>
      <w:r w:rsidRPr="00437C09">
        <w:rPr>
          <w:rStyle w:val="c9"/>
        </w:rPr>
        <w:t>благодаря</w:t>
      </w:r>
      <w:r w:rsidR="00437C09" w:rsidRPr="00437C09">
        <w:rPr>
          <w:rStyle w:val="c12"/>
        </w:rPr>
        <w:t xml:space="preserve"> </w:t>
      </w:r>
      <w:r w:rsidRPr="00437C09">
        <w:rPr>
          <w:rStyle w:val="c0"/>
        </w:rPr>
        <w:t>технологиям мультим</w:t>
      </w:r>
      <w:r w:rsidR="00DF4068" w:rsidRPr="00437C09">
        <w:rPr>
          <w:rStyle w:val="c0"/>
        </w:rPr>
        <w:t>едиа и гипертекста позволяют</w:t>
      </w:r>
      <w:r w:rsidRPr="00437C09">
        <w:rPr>
          <w:rStyle w:val="c0"/>
        </w:rPr>
        <w:t xml:space="preserve"> установить оперативную обратную связь учащихся с их содержательными компонентами, позволяют нелинейно, выборочно, порционно подавать учебный материал.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proofErr w:type="spellStart"/>
      <w:r w:rsidRPr="00437C09">
        <w:rPr>
          <w:rStyle w:val="c12"/>
        </w:rPr>
        <w:t>Аудиоресурсы</w:t>
      </w:r>
      <w:proofErr w:type="spellEnd"/>
      <w:r w:rsidR="00437C09" w:rsidRPr="00437C09">
        <w:rPr>
          <w:rStyle w:val="c0"/>
        </w:rPr>
        <w:t xml:space="preserve"> </w:t>
      </w:r>
      <w:r w:rsidRPr="00437C09">
        <w:rPr>
          <w:rStyle w:val="c0"/>
        </w:rPr>
        <w:t>(записи звучащей речи профессиональных чтец</w:t>
      </w:r>
      <w:r w:rsidR="00DF4068" w:rsidRPr="00437C09">
        <w:rPr>
          <w:rStyle w:val="c0"/>
        </w:rPr>
        <w:t xml:space="preserve">ов или музыки) предоставляют </w:t>
      </w:r>
      <w:r w:rsidRPr="00437C09">
        <w:rPr>
          <w:rStyle w:val="c0"/>
        </w:rPr>
        <w:t xml:space="preserve"> возможность использовать аудиозаписи художественного чтения произведений русской поэзии, аудиокниги по произведениям русских писателей.</w:t>
      </w:r>
    </w:p>
    <w:p w:rsidR="00DF4068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 w:rsidRPr="00437C09">
        <w:rPr>
          <w:rStyle w:val="c0"/>
        </w:rPr>
        <w:t xml:space="preserve">Использование ЭОР по литературе, несомненно, обогащает уроки: оказывает сильное воздействие на память и воображение, облегчает процесс запоминания, позволяет “погрузить” ученика в обстановку какой-либо исторической эпохи, “приблизить” литературного героя, создать иллюзию </w:t>
      </w:r>
      <w:r w:rsidR="00DF4068" w:rsidRPr="00437C09">
        <w:rPr>
          <w:rStyle w:val="c0"/>
        </w:rPr>
        <w:t>соприсутствия, сопереживания.</w:t>
      </w:r>
      <w:r w:rsidRPr="00437C09">
        <w:rPr>
          <w:rStyle w:val="c0"/>
        </w:rPr>
        <w:t xml:space="preserve"> </w:t>
      </w:r>
    </w:p>
    <w:p w:rsidR="00DF4068" w:rsidRPr="00437C09" w:rsidRDefault="00DF4068" w:rsidP="008D472C">
      <w:pPr>
        <w:pStyle w:val="c2"/>
        <w:tabs>
          <w:tab w:val="left" w:pos="574"/>
        </w:tabs>
        <w:spacing w:before="0" w:beforeAutospacing="0" w:after="0" w:afterAutospacing="0" w:line="360" w:lineRule="auto"/>
        <w:ind w:firstLine="709"/>
        <w:jc w:val="both"/>
        <w:rPr>
          <w:rStyle w:val="c0"/>
          <w:b/>
        </w:rPr>
      </w:pPr>
      <w:r w:rsidRPr="00437C09">
        <w:rPr>
          <w:rStyle w:val="c0"/>
          <w:b/>
        </w:rPr>
        <w:t>Применение ЭОР на уроках литературы помогает  добиться следующих результатов</w:t>
      </w:r>
      <w:r w:rsidRPr="00437C09">
        <w:rPr>
          <w:rStyle w:val="c0"/>
        </w:rPr>
        <w:t xml:space="preserve">: </w:t>
      </w:r>
    </w:p>
    <w:p w:rsidR="00DF4068" w:rsidRPr="00437C09" w:rsidRDefault="00DF4068" w:rsidP="008D472C">
      <w:pPr>
        <w:pStyle w:val="c2"/>
        <w:tabs>
          <w:tab w:val="left" w:pos="574"/>
        </w:tabs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1.Стимулирование познавательной деятельности школьников, которое достигается путём участия ребёнка в создании презентаций по новому материалу, подготовке докладов, самостоятельному изучению дополнительного матер</w:t>
      </w:r>
      <w:r w:rsidR="007E5187" w:rsidRPr="00437C09">
        <w:rPr>
          <w:rStyle w:val="c0"/>
        </w:rPr>
        <w:t>иала и составление презентаций, опорных конспектов</w:t>
      </w:r>
      <w:r w:rsidRPr="00437C09">
        <w:rPr>
          <w:rStyle w:val="c0"/>
        </w:rPr>
        <w:t>.</w:t>
      </w:r>
    </w:p>
    <w:p w:rsidR="00DF4068" w:rsidRPr="00437C09" w:rsidRDefault="00DF4068" w:rsidP="008D472C">
      <w:pPr>
        <w:pStyle w:val="c2"/>
        <w:tabs>
          <w:tab w:val="left" w:pos="574"/>
        </w:tabs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2. Визуализация учебного материала.</w:t>
      </w:r>
    </w:p>
    <w:p w:rsidR="00DF4068" w:rsidRPr="00437C09" w:rsidRDefault="00DF4068" w:rsidP="008D472C">
      <w:pPr>
        <w:pStyle w:val="c2"/>
        <w:tabs>
          <w:tab w:val="left" w:pos="574"/>
        </w:tabs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3. Интеграция со смежными дисциплинами: историей, мировой художественной культурой, музыкой.</w:t>
      </w:r>
    </w:p>
    <w:p w:rsidR="00DF4068" w:rsidRPr="00437C09" w:rsidRDefault="00DF4068" w:rsidP="008D472C">
      <w:pPr>
        <w:pStyle w:val="c2"/>
        <w:tabs>
          <w:tab w:val="left" w:pos="574"/>
        </w:tabs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4. Повышение мотивации учения школьников и закрепление интереса к изучаемому предмету.</w:t>
      </w:r>
    </w:p>
    <w:p w:rsidR="00DF4068" w:rsidRPr="00437C09" w:rsidRDefault="00DF4068" w:rsidP="008D472C">
      <w:pPr>
        <w:pStyle w:val="c2"/>
        <w:tabs>
          <w:tab w:val="left" w:pos="574"/>
        </w:tabs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5. Разнообразие форм предоставления учебного материала, домашнего задания, заданий для самостоятельной работы.</w:t>
      </w:r>
    </w:p>
    <w:p w:rsidR="00DF4068" w:rsidRPr="00437C09" w:rsidRDefault="00DF4068" w:rsidP="008D472C">
      <w:pPr>
        <w:pStyle w:val="c2"/>
        <w:tabs>
          <w:tab w:val="left" w:pos="574"/>
        </w:tabs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6.  Способствование развитию творческого подхода при выполнении учебных заданий.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 w:rsidRPr="00437C09">
        <w:rPr>
          <w:rStyle w:val="c0"/>
        </w:rPr>
        <w:t xml:space="preserve">Самые эффективные электронные образовательные ресурсы </w:t>
      </w:r>
      <w:r w:rsidR="0041782A" w:rsidRPr="00437C09">
        <w:rPr>
          <w:rStyle w:val="c0"/>
        </w:rPr>
        <w:t xml:space="preserve">– мультимедийные </w:t>
      </w:r>
      <w:r w:rsidRPr="00437C09">
        <w:rPr>
          <w:rStyle w:val="c0"/>
        </w:rPr>
        <w:t>ресурсы.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закладывается основа мышления и практической деятельности ребенка.</w:t>
      </w:r>
    </w:p>
    <w:p w:rsidR="001F77C4" w:rsidRPr="00437C09" w:rsidRDefault="00DF4068" w:rsidP="008D472C">
      <w:pPr>
        <w:pStyle w:val="c2"/>
        <w:spacing w:before="0" w:beforeAutospacing="0" w:after="0" w:afterAutospacing="0" w:line="360" w:lineRule="auto"/>
        <w:ind w:firstLine="709"/>
        <w:jc w:val="both"/>
      </w:pPr>
      <w:proofErr w:type="gramStart"/>
      <w:r w:rsidRPr="00437C09">
        <w:rPr>
          <w:rStyle w:val="c0"/>
        </w:rPr>
        <w:t>В</w:t>
      </w:r>
      <w:r w:rsidR="001F77C4" w:rsidRPr="00437C09">
        <w:rPr>
          <w:rStyle w:val="c0"/>
        </w:rPr>
        <w:t xml:space="preserve"> своей практике использую ЭОР, размещенные на двух федеральных Интернет-порталах: в Единой коллекции цифровых образовательных ресурсов и в каталоге Федерального центра информационно-образовательных ресурсов. </w:t>
      </w:r>
      <w:proofErr w:type="gramEnd"/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lastRenderedPageBreak/>
        <w:t>Электронные образовательные ресурсы использую на всех этапах обучения: при объяснении нового материала, закреплении, повторении, контроле знаний, умений и навыков.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 xml:space="preserve">В выпускных классах хорошо зарекомендовала себя работа с </w:t>
      </w:r>
      <w:proofErr w:type="spellStart"/>
      <w:r w:rsidRPr="00437C09">
        <w:rPr>
          <w:rStyle w:val="c0"/>
        </w:rPr>
        <w:t>интернет-ресурсами</w:t>
      </w:r>
      <w:proofErr w:type="spellEnd"/>
      <w:r w:rsidRPr="00437C09">
        <w:rPr>
          <w:rStyle w:val="c0"/>
        </w:rPr>
        <w:t>. Это, прежде всего, веб-сайты для подготовки к ЕГЭ:</w:t>
      </w:r>
      <w:r w:rsidR="00437C09" w:rsidRPr="00437C09">
        <w:t xml:space="preserve"> </w:t>
      </w:r>
      <w:hyperlink r:id="rId5" w:history="1">
        <w:r w:rsidRPr="00437C09">
          <w:rPr>
            <w:rStyle w:val="a3"/>
            <w:color w:val="auto"/>
            <w:u w:val="none"/>
          </w:rPr>
          <w:t>http://www.uztest.ru</w:t>
        </w:r>
      </w:hyperlink>
      <w:r w:rsidRPr="00437C09">
        <w:rPr>
          <w:rStyle w:val="c0"/>
        </w:rPr>
        <w:t>,</w:t>
      </w:r>
      <w:r w:rsidR="00437C09" w:rsidRPr="00437C09">
        <w:t xml:space="preserve"> </w:t>
      </w:r>
      <w:hyperlink r:id="rId6" w:history="1">
        <w:r w:rsidRPr="00437C09">
          <w:rPr>
            <w:rStyle w:val="a3"/>
            <w:color w:val="auto"/>
            <w:u w:val="none"/>
          </w:rPr>
          <w:t>http://www.ege.ru</w:t>
        </w:r>
      </w:hyperlink>
      <w:r w:rsidRPr="00437C09">
        <w:rPr>
          <w:rStyle w:val="c0"/>
        </w:rPr>
        <w:t>; а также сайты, предназначенные для самостоятельной и исследовательской работы:</w:t>
      </w:r>
      <w:r w:rsidR="00437C09" w:rsidRPr="00437C09">
        <w:t xml:space="preserve"> </w:t>
      </w:r>
      <w:hyperlink r:id="rId7" w:history="1">
        <w:r w:rsidRPr="00437C09">
          <w:rPr>
            <w:rStyle w:val="a3"/>
            <w:color w:val="auto"/>
            <w:u w:val="none"/>
          </w:rPr>
          <w:t>http://portfolio.1september.ru</w:t>
        </w:r>
      </w:hyperlink>
      <w:r w:rsidRPr="00437C09">
        <w:rPr>
          <w:rStyle w:val="c0"/>
        </w:rPr>
        <w:t>,</w:t>
      </w:r>
      <w:r w:rsidR="00437C09" w:rsidRPr="00437C09">
        <w:t xml:space="preserve"> </w:t>
      </w:r>
      <w:hyperlink r:id="rId8" w:history="1">
        <w:r w:rsidRPr="00437C09">
          <w:rPr>
            <w:rStyle w:val="a3"/>
            <w:color w:val="auto"/>
            <w:u w:val="none"/>
          </w:rPr>
          <w:t>http://www.school-collection.edu.ru</w:t>
        </w:r>
      </w:hyperlink>
      <w:r w:rsidR="00437C09" w:rsidRPr="00437C09">
        <w:rPr>
          <w:rStyle w:val="a3"/>
          <w:color w:val="auto"/>
          <w:u w:val="none"/>
        </w:rPr>
        <w:t xml:space="preserve"> </w:t>
      </w:r>
      <w:r w:rsidRPr="00437C09">
        <w:rPr>
          <w:rStyle w:val="c0"/>
        </w:rPr>
        <w:t xml:space="preserve">и другие. 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На сайте Федерального института педагогических измерений</w:t>
      </w:r>
      <w:r w:rsidR="00437C09" w:rsidRPr="00437C09">
        <w:rPr>
          <w:rStyle w:val="c0"/>
        </w:rPr>
        <w:t xml:space="preserve"> </w:t>
      </w:r>
      <w:hyperlink r:id="rId9" w:history="1">
        <w:r w:rsidRPr="00437C09">
          <w:rPr>
            <w:rStyle w:val="a3"/>
            <w:color w:val="auto"/>
            <w:u w:val="none"/>
          </w:rPr>
          <w:t>http://www.fipi.ru</w:t>
        </w:r>
      </w:hyperlink>
      <w:r w:rsidRPr="00437C09">
        <w:rPr>
          <w:rStyle w:val="c0"/>
        </w:rPr>
        <w:t xml:space="preserve"> использую контрольные измерительные материалы и открытый сегмент Федерального банка тестовых заданий. Открыв небольшой тренировочный тематический «зачет», ученик получает возможность ознакомиться с условиями всех входящих в него заданий, выполнить каждое из них и проверить результаты выполнения зачета в целом. После завершения зачета выдается страница с указанием процента выполнения заданий в целом и процентов выполнения по каждой теме, по которой в зачете были задания. На странице с результатами также дается перечень заданий, щелкнув на каждое из которых, ученик может посмотреть свой вариант ответа по этому заданию и правильный ответ.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На портале информационной поддержки ЕГЭ</w:t>
      </w:r>
      <w:r w:rsidR="00437C09" w:rsidRPr="00437C09">
        <w:rPr>
          <w:rStyle w:val="c0"/>
        </w:rPr>
        <w:t xml:space="preserve"> </w:t>
      </w:r>
      <w:hyperlink r:id="rId10" w:history="1">
        <w:r w:rsidRPr="00437C09">
          <w:rPr>
            <w:rStyle w:val="a3"/>
            <w:color w:val="auto"/>
            <w:u w:val="none"/>
          </w:rPr>
          <w:t>http://www.ege.edu.ru</w:t>
        </w:r>
      </w:hyperlink>
      <w:r w:rsidR="00437C09" w:rsidRPr="00437C09">
        <w:rPr>
          <w:rStyle w:val="a3"/>
          <w:color w:val="auto"/>
          <w:u w:val="none"/>
        </w:rPr>
        <w:t xml:space="preserve"> </w:t>
      </w:r>
      <w:r w:rsidRPr="00437C09">
        <w:rPr>
          <w:rStyle w:val="c0"/>
        </w:rPr>
        <w:t>можно узнать спецификации ознакомительных вариантов ЕГЭ по всем предметам.</w:t>
      </w:r>
    </w:p>
    <w:p w:rsidR="001F77C4" w:rsidRPr="00437C09" w:rsidRDefault="001F77C4" w:rsidP="008D472C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</w:rPr>
        <w:t>Цифровые образовательные ресурсы Единой Коллекции</w:t>
      </w:r>
      <w:r w:rsidR="00437C09" w:rsidRPr="00437C09">
        <w:rPr>
          <w:rStyle w:val="c0"/>
        </w:rPr>
        <w:t xml:space="preserve"> </w:t>
      </w:r>
      <w:hyperlink r:id="rId11" w:history="1">
        <w:r w:rsidRPr="00437C09">
          <w:rPr>
            <w:rStyle w:val="a3"/>
            <w:color w:val="auto"/>
            <w:u w:val="none"/>
          </w:rPr>
          <w:t>http://www.school-collection.edu.ru</w:t>
        </w:r>
      </w:hyperlink>
      <w:r w:rsidR="00437C09" w:rsidRPr="00437C09">
        <w:rPr>
          <w:rStyle w:val="c0"/>
        </w:rPr>
        <w:t xml:space="preserve"> </w:t>
      </w:r>
      <w:r w:rsidRPr="00437C09">
        <w:rPr>
          <w:rStyle w:val="c0"/>
        </w:rPr>
        <w:t>помогают сделать учебный проце</w:t>
      </w:r>
      <w:proofErr w:type="gramStart"/>
      <w:r w:rsidRPr="00437C09">
        <w:rPr>
          <w:rStyle w:val="c0"/>
        </w:rPr>
        <w:t>сс в шк</w:t>
      </w:r>
      <w:proofErr w:type="gramEnd"/>
      <w:r w:rsidRPr="00437C09">
        <w:rPr>
          <w:rStyle w:val="c0"/>
        </w:rPr>
        <w:t>оле интересным и эффективным.</w:t>
      </w:r>
    </w:p>
    <w:p w:rsidR="00416FB8" w:rsidRPr="00437C09" w:rsidRDefault="001F77C4" w:rsidP="00F40A8B">
      <w:pPr>
        <w:pStyle w:val="c2"/>
        <w:spacing w:before="0" w:beforeAutospacing="0" w:after="0" w:afterAutospacing="0" w:line="360" w:lineRule="auto"/>
        <w:ind w:firstLine="709"/>
        <w:jc w:val="both"/>
      </w:pPr>
      <w:r w:rsidRPr="00437C09">
        <w:rPr>
          <w:rStyle w:val="c0"/>
          <w:b/>
        </w:rPr>
        <w:t>Результаты использования образовательных электронных ресурсов:</w:t>
      </w:r>
      <w:r w:rsidRPr="00437C09">
        <w:rPr>
          <w:rStyle w:val="c0"/>
        </w:rPr>
        <w:t xml:space="preserve"> для учащихся – это мотивация к учению и существенное расширение возможностей самостоятельной работы, возможность участия в различных конкурсах; для учителя – значительное облегчение и сокращение времени подготовки к уроку.</w:t>
      </w:r>
      <w:bookmarkStart w:id="0" w:name="_GoBack"/>
      <w:bookmarkEnd w:id="0"/>
    </w:p>
    <w:sectPr w:rsidR="00416FB8" w:rsidRPr="00437C09" w:rsidSect="008D47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2"/>
    <w:rsid w:val="00043015"/>
    <w:rsid w:val="001B4D5C"/>
    <w:rsid w:val="001F77C4"/>
    <w:rsid w:val="00247FB5"/>
    <w:rsid w:val="003E3097"/>
    <w:rsid w:val="00416FB8"/>
    <w:rsid w:val="0041782A"/>
    <w:rsid w:val="00437C09"/>
    <w:rsid w:val="007E5187"/>
    <w:rsid w:val="0080467E"/>
    <w:rsid w:val="008D472C"/>
    <w:rsid w:val="00CA4412"/>
    <w:rsid w:val="00D1381A"/>
    <w:rsid w:val="00DF4068"/>
    <w:rsid w:val="00E479AC"/>
    <w:rsid w:val="00EF2B6D"/>
    <w:rsid w:val="00F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F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77C4"/>
  </w:style>
  <w:style w:type="character" w:customStyle="1" w:styleId="c8">
    <w:name w:val="c8"/>
    <w:basedOn w:val="a0"/>
    <w:rsid w:val="001F77C4"/>
  </w:style>
  <w:style w:type="paragraph" w:customStyle="1" w:styleId="c2">
    <w:name w:val="c2"/>
    <w:basedOn w:val="a"/>
    <w:rsid w:val="001F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77C4"/>
  </w:style>
  <w:style w:type="character" w:customStyle="1" w:styleId="c0">
    <w:name w:val="c0"/>
    <w:basedOn w:val="a0"/>
    <w:rsid w:val="001F77C4"/>
  </w:style>
  <w:style w:type="character" w:customStyle="1" w:styleId="c9">
    <w:name w:val="c9"/>
    <w:basedOn w:val="a0"/>
    <w:rsid w:val="001F77C4"/>
  </w:style>
  <w:style w:type="character" w:customStyle="1" w:styleId="c11">
    <w:name w:val="c11"/>
    <w:basedOn w:val="a0"/>
    <w:rsid w:val="001F77C4"/>
  </w:style>
  <w:style w:type="character" w:styleId="a3">
    <w:name w:val="Hyperlink"/>
    <w:basedOn w:val="a0"/>
    <w:uiPriority w:val="99"/>
    <w:semiHidden/>
    <w:unhideWhenUsed/>
    <w:rsid w:val="001F7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F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77C4"/>
  </w:style>
  <w:style w:type="character" w:customStyle="1" w:styleId="c8">
    <w:name w:val="c8"/>
    <w:basedOn w:val="a0"/>
    <w:rsid w:val="001F77C4"/>
  </w:style>
  <w:style w:type="paragraph" w:customStyle="1" w:styleId="c2">
    <w:name w:val="c2"/>
    <w:basedOn w:val="a"/>
    <w:rsid w:val="001F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77C4"/>
  </w:style>
  <w:style w:type="character" w:customStyle="1" w:styleId="c0">
    <w:name w:val="c0"/>
    <w:basedOn w:val="a0"/>
    <w:rsid w:val="001F77C4"/>
  </w:style>
  <w:style w:type="character" w:customStyle="1" w:styleId="c9">
    <w:name w:val="c9"/>
    <w:basedOn w:val="a0"/>
    <w:rsid w:val="001F77C4"/>
  </w:style>
  <w:style w:type="character" w:customStyle="1" w:styleId="c11">
    <w:name w:val="c11"/>
    <w:basedOn w:val="a0"/>
    <w:rsid w:val="001F77C4"/>
  </w:style>
  <w:style w:type="character" w:styleId="a3">
    <w:name w:val="Hyperlink"/>
    <w:basedOn w:val="a0"/>
    <w:uiPriority w:val="99"/>
    <w:semiHidden/>
    <w:unhideWhenUsed/>
    <w:rsid w:val="001F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-collection.edu.ru/&amp;sa=D&amp;ust=1579445537786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ortfolio.1september.ru/&amp;sa=D&amp;ust=1579445537785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ege.ru/&amp;sa=D&amp;ust=1579445537785000" TargetMode="External"/><Relationship Id="rId11" Type="http://schemas.openxmlformats.org/officeDocument/2006/relationships/hyperlink" Target="https://www.google.com/url?q=http://www.school-collection.edu.ru/&amp;sa=D&amp;ust=1579445537787000" TargetMode="External"/><Relationship Id="rId5" Type="http://schemas.openxmlformats.org/officeDocument/2006/relationships/hyperlink" Target="https://www.google.com/url?q=http://www.uztest.ru/&amp;sa=D&amp;ust=1579445537785000" TargetMode="External"/><Relationship Id="rId10" Type="http://schemas.openxmlformats.org/officeDocument/2006/relationships/hyperlink" Target="https://www.google.com/url?q=http://www.ege.edu.ru/&amp;sa=D&amp;ust=157944553778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ipi.ru/&amp;sa=D&amp;ust=157944553778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997</Words>
  <Characters>5687</Characters>
  <Application>Microsoft Office Word</Application>
  <DocSecurity>0</DocSecurity>
  <Lines>47</Lines>
  <Paragraphs>13</Paragraphs>
  <ScaleCrop>false</ScaleCrop>
  <Company>МОУ «СОШ №41 г. Чебоксары»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16</cp:revision>
  <dcterms:created xsi:type="dcterms:W3CDTF">2021-08-27T11:27:00Z</dcterms:created>
  <dcterms:modified xsi:type="dcterms:W3CDTF">2021-08-29T13:20:00Z</dcterms:modified>
</cp:coreProperties>
</file>