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34B" w:rsidRPr="00F5234B" w:rsidRDefault="00F5234B" w:rsidP="00F5234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Использование информационно - коммуникационных технологий </w:t>
      </w:r>
    </w:p>
    <w:p w:rsidR="00F5234B" w:rsidRPr="00F5234B" w:rsidRDefault="00F5234B" w:rsidP="00F5234B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коррекционно - развивающей работе учителя - дефектолога </w:t>
      </w:r>
    </w:p>
    <w:p w:rsidR="00944F41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944F41" w:rsidRPr="00D03583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03583">
        <w:rPr>
          <w:rFonts w:ascii="Times New Roman" w:hAnsi="Times New Roman" w:cs="Times New Roman"/>
          <w:sz w:val="24"/>
          <w:szCs w:val="24"/>
        </w:rPr>
        <w:t xml:space="preserve">Филатова Людмила Николаевна </w:t>
      </w:r>
    </w:p>
    <w:p w:rsidR="00944F41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03583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944F41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03583">
        <w:rPr>
          <w:rFonts w:ascii="Times New Roman" w:hAnsi="Times New Roman" w:cs="Times New Roman"/>
          <w:sz w:val="24"/>
          <w:szCs w:val="24"/>
        </w:rPr>
        <w:t xml:space="preserve">муниципальное автономное </w:t>
      </w:r>
    </w:p>
    <w:p w:rsidR="00944F41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03583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944F41" w:rsidRPr="00D03583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03583">
        <w:rPr>
          <w:rFonts w:ascii="Times New Roman" w:hAnsi="Times New Roman" w:cs="Times New Roman"/>
          <w:sz w:val="24"/>
          <w:szCs w:val="24"/>
        </w:rPr>
        <w:t xml:space="preserve">«Детский сад № 30 комбинированного вида» </w:t>
      </w:r>
    </w:p>
    <w:p w:rsidR="00F5234B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  <w:r w:rsidRPr="00D03583">
        <w:rPr>
          <w:rFonts w:ascii="Times New Roman" w:hAnsi="Times New Roman" w:cs="Times New Roman"/>
          <w:sz w:val="24"/>
          <w:szCs w:val="24"/>
        </w:rPr>
        <w:t>г. Мончегорска</w:t>
      </w:r>
    </w:p>
    <w:p w:rsidR="00944F41" w:rsidRPr="00944F41" w:rsidRDefault="00944F41" w:rsidP="00944F41">
      <w:pPr>
        <w:spacing w:after="0"/>
        <w:ind w:firstLine="680"/>
        <w:jc w:val="right"/>
        <w:rPr>
          <w:rFonts w:ascii="Times New Roman" w:hAnsi="Times New Roman" w:cs="Times New Roman"/>
          <w:sz w:val="24"/>
          <w:szCs w:val="24"/>
        </w:rPr>
      </w:pPr>
    </w:p>
    <w:p w:rsid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Отличительной особенностью современного образования является стремительное проникновение информационно-коммуникационных технологий во все его уровни, в том числе и в специальное образование, что вызывает необходимость пересмотра традиционных развивающих технологий коррекции нарушений психического и речевого развития детей с ОВЗ дошкольного возраста. Активное проникновение в практику работы </w:t>
      </w:r>
      <w:r w:rsidR="00944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учителя-дефектолога 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средств развития, позволяет рассматривать их в качестве дополнительных средовых ресурсов, способствующих созданию новой развивающей среды обучения. 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использования компьютера в работе учителя-дефектолога – это углубленная тема, над которой я работаю в повседневной практической деятельности. Почему именно она? Во-первых, мне это интересно, во-вторых, я предположила, что это должно понравиться моим воспитанникам и положительно повлиять на процесс коррекции речевого и общего психического развития. В–третьих, даёт дополнительные возможности в работе с родителями.  Отсюда и решение – использовать компьютерные технологии во всех аспектах своей практической деятельности.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опыт работы, согласно требованиям ФГОС, направлен на внедрение информационных технологий, призванных, прежде всего, улучшить качество обучения, повысить мотивацию детей к получению новых знаний, ускорить процесс усвоения знаний.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Работа 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учителя-дефектолога </w:t>
      </w:r>
      <w:r w:rsidRPr="00F5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детьми 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диагностики всех аспектов проблем дошкольника. Являюсь активным участником  образовательного интерактивного педагогического портала «</w:t>
      </w:r>
      <w:proofErr w:type="spell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Мерсибо</w:t>
      </w:r>
      <w:proofErr w:type="spell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где повышаю свою компетентность с помощью вебинаров по ИКТ, углубленных мастер-классов по дефектологии, психологии, раннему развитию, инклюзивному образованию, педагогике, ФГОС и другим темам. 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обследования детей приобрела компьютерную программу «</w:t>
      </w:r>
      <w:proofErr w:type="spell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Мерсибо</w:t>
      </w:r>
      <w:proofErr w:type="spell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ЛОГОБЛИЦ»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(интерактивные игры и упражнения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которая позволяет создать базу данных по итогам диагностики воспитанников, проводить мониторинг работы, 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отслеживать динамику развития, составлять индивидуальные профили, сравнительные диаграммы, использовать иллюстрированный материал как наглядное средство в процессе диагностики.</w:t>
      </w:r>
      <w:r w:rsidRPr="00F5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Современные технологии позволяют более успешно активизировать интеллектуальные способности ребенка. Наглядность – один из самых главных методов подачи материала дошкольнику, в презентации можно применять различные виды наглядности: фотоальбомы, видеоматериалы, картины, логично их структурируя. При таких условиях материал воспринимается интересно и легко для ребенка. 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практики работы могу с уверенностью сказать, что при использовании ИКТ значительно возрастает интерес детей к занятиям, повышается уровень познавательных возможностей. А интерес – это необходимое условие эффективности занятия. </w:t>
      </w:r>
    </w:p>
    <w:p w:rsid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подгрупповых и фронтальных занятий </w:t>
      </w:r>
      <w:r w:rsidRPr="00F523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использую мультимедийные презентации,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созданные с помощью программы </w:t>
      </w:r>
      <w:proofErr w:type="spell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лексической темой и планом занятия. Каждое занятие с использованием компьютерных технологий является комплексным, то есть представляет собой оптимальную комбинацию традиционных и компьютерных средств коррекционного обучения, отвечающую индивидуальным возможностям и образовательным потребностям ребёнка. </w:t>
      </w:r>
    </w:p>
    <w:p w:rsidR="00A26F33" w:rsidRPr="00F5234B" w:rsidRDefault="00A26F33" w:rsidP="00A26F33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5DB965" wp14:editId="579E53FF">
            <wp:extent cx="2369819" cy="1777365"/>
            <wp:effectExtent l="0" t="0" r="0" b="0"/>
            <wp:docPr id="1" name="Рисунок 1" descr="H:\обобщение опыта икт\презентация опыта\Слайд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обобщение опыта икт\презентация опыта\Слайд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340" cy="177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4F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FA652C3" wp14:editId="0AC1F5DC">
            <wp:extent cx="2362200" cy="1771650"/>
            <wp:effectExtent l="0" t="0" r="0" b="0"/>
            <wp:docPr id="2" name="Рисунок 2" descr="H:\обобщение опыта икт\презентация опыта\Слайд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обобщение опыта икт\презентация опыта\Слайд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82" cy="1774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Компьютерная презентация служит достаточно удобным средством обучения. Ее главный плюс – это упорядочивание, удобство в применении и хранении, наглядность для занятия. Но, несмотря на положительные моменты в использовании презентаций, столкнулась и с проблемой. В дошкольных образовательных организациях использование ИКТ ограничено в связи с отсутствием в развивающей среде необходимого мультимедийного оборудования. 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Безусловный плюс презентации – возможность варьировать объем материала, методические приемы в зависимости от целей занятия, уровня подготовленности группы детей, возрастных особенностей. При использовании презентаций при необходимости заменяю детали или просто скрываю лишние слайды. Эти возможности позволяют 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максимально настраивать  и изменять любую ранее разработанную презентацию под тему занятия в конкретной группе. Важно методически правильно проводить обучение, следить, чтобы ребёнок не просто смотрел и слушал, но и сопровождал речью демонстрируемые слайды и свои действия. </w:t>
      </w:r>
    </w:p>
    <w:p w:rsid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с использованием презентаций позволяет превратить занятие в увлекательную игру. Так, тематические недели  нам подсказывают, какой герой попросит о помощи или к кому мы отправимся в гости. С помощью презентаций мы отправляемся с главным героем в путешествие, встречаем на своем пути препятствия, преодолеваем их. Благодаря последовательному появлению изображений на экране, дети имеют возможность выполнять упражнения более внимательно и в полном объеме. Мне  не надо призывать детей к порядку и вниманию. Таким образом, ничего не навязывая, происходит единство обучения, развития и коррекции.</w:t>
      </w:r>
    </w:p>
    <w:p w:rsidR="00A26F33" w:rsidRPr="00F5234B" w:rsidRDefault="00A26F33" w:rsidP="00A26F3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506980" cy="1880235"/>
            <wp:effectExtent l="0" t="0" r="7620" b="5715"/>
            <wp:docPr id="8" name="Рисунок 8" descr="H:\обобщение опыта икт\презентация опыта\Слайд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обобщение опыта икт\презентация опыта\Слайд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88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графического редактора на каждую лексическую тему имеются различные по сложности упражнения на развитие зрительного восприятия, внимания (зашумленные изображения, «Кто спрятался на картинке?», «Найди отличия», «Найди недостающую часть», «</w:t>
      </w:r>
      <w:proofErr w:type="gram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</w:t>
      </w:r>
      <w:proofErr w:type="gram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чья тень?»), памяти («Чего не стало? </w:t>
      </w:r>
      <w:proofErr w:type="gram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«Что изменилось?»), наглядно-действенного и словесно-логического мышления (аналогии, исключения, </w:t>
      </w:r>
      <w:proofErr w:type="spell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сериация</w:t>
      </w:r>
      <w:proofErr w:type="spell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т.д.). </w:t>
      </w:r>
      <w:proofErr w:type="gramEnd"/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же детям нравятся презентации, в которые включены упражнения на развитие слуховой памяти, конструктивного </w:t>
      </w:r>
      <w:proofErr w:type="spell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праксиса</w:t>
      </w:r>
      <w:proofErr w:type="spell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мелкой моторики и графо-моторных навыков, привязанных к изучаемой теме. </w:t>
      </w:r>
    </w:p>
    <w:p w:rsid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Интересны для ребят развивающие занимательные игровые упражнения по активизации и обогащению словаря, отработки правильных грамматических конструкций. Такие задания дают возможность формировать у воспитанников психологическую базу речи, повысить познавательную мотивацию – как одного из основных качеств, обеспечивающих психологическую готовность ребенка к обучению в школе. С целью совершенствования устной словесной речи  провожу занятия  по формированию умений описывать или рассказывать по увиденному и иллюстрированному материалу. </w:t>
      </w:r>
    </w:p>
    <w:p w:rsidR="00A26F33" w:rsidRPr="00F5234B" w:rsidRDefault="00A26F33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3885066" wp14:editId="2F812A81">
            <wp:extent cx="2385060" cy="1788795"/>
            <wp:effectExtent l="0" t="0" r="0" b="1905"/>
            <wp:docPr id="3" name="Рисунок 3" descr="H:\обобщение опыта икт\презентация опыта\Слайд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обобщение опыта икт\презентация опыта\Слайд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591" cy="178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9485B5A" wp14:editId="37E53FEC">
            <wp:extent cx="2387600" cy="1790700"/>
            <wp:effectExtent l="0" t="0" r="0" b="0"/>
            <wp:docPr id="4" name="Рисунок 4" descr="H:\обобщение опыта икт\презентация опыта\Слайд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обобщение опыта икт\презентация опыта\Слайд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133" cy="17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презентаций имею возможность более красочно продемонстрировать самые различные сферы нашей жизни, перенести своих воспитанников и в космическое пространство, и на глубину океана. Объясняю такие абстрактные понятия, как дружба, взаимопомощь, чувства и эмоции людей и т.д.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презентации позволяет увеличить объем предлагаемого для ознакомления материала, повышается уровень познавательных возможностей.  Кроме того, у детей с ОВЗ один и тот же программный материал должен повторяться многократно, и большое значение имеет многообразие форм подачи. Усвоение материала происходит быстрее, если изображения в презентации анимированы, дополнены звуком. Когда дети получают одобрение не только от учителя, но и со стороны компьютера в виде картинок-призов, сопровождающихся звуковым оформлением, дошкольник ощущает свою значимость. А если в конце задания ему говорят «молодец, ты справился отлично», это не может не вызвать восторг у ребенка.</w:t>
      </w:r>
    </w:p>
    <w:p w:rsid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Включаю в состав </w:t>
      </w: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компьютерных презентаций  элементы здоровьесберегающих технологий. Для преодоления зрительного утомления применяю чередование видов работ с различной зрительной нагрузкой, выполняем  упражнения для снятия напряжения глаз. Для преодоления наступающего утомления -  веселые физминутки.</w:t>
      </w:r>
    </w:p>
    <w:p w:rsidR="00A26F33" w:rsidRPr="00F5234B" w:rsidRDefault="00A26F33" w:rsidP="00A26F3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0D20B5C" wp14:editId="450AC554">
            <wp:extent cx="2504439" cy="1878330"/>
            <wp:effectExtent l="0" t="0" r="0" b="7620"/>
            <wp:docPr id="5" name="Рисунок 5" descr="H:\обобщение опыта икт\презентация опыта\Слайд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обобщение опыта икт\презентация опыта\Слайд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46" cy="187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Несомненно, систематически соблюдаю элементарные санитарные нормы, касающиеся времени работы дошкольников за компьютером в соответствии с требованиями СанПиН.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информационных компьютерных технологий в коррекционно-развивающей работе позволяет использовать </w:t>
      </w:r>
      <w:proofErr w:type="spell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двуполушарный</w:t>
      </w:r>
      <w:proofErr w:type="spell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к обучению (когда словесные методы сочетаются со зрительными); задействовать визуальный канал восприятия информации (цветовая палитра, анимационные эффекты) и аудиальный (звуковые файлы-дикторский текст, музыка), что помогает детям лучше понять и усвоить материал; оптимизировать процесс формирования правильной речи, психических процессов и коррекции их недостатков;</w:t>
      </w:r>
      <w:proofErr w:type="gram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интенсифицировать процесс коррекции, а именно, повысить темп занятия, увеличить долю самостоятельной работы детей. </w:t>
      </w:r>
    </w:p>
    <w:p w:rsid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Практика проведения занятий с использованием ИКТ  показала, что они имеют большее коррекционное воздействие, чем обычные. Воспитанники более активно и охотно включаются в работу, заметно увеличивается время, в течение которого они готовы и хотят сосредоточенно и самостоятельно выполнять необходимые задания для усвоения темы.</w:t>
      </w:r>
    </w:p>
    <w:p w:rsidR="00A26F33" w:rsidRDefault="00A26F33" w:rsidP="00A26F33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81383B" wp14:editId="12571AF5">
            <wp:extent cx="2283459" cy="1712595"/>
            <wp:effectExtent l="0" t="0" r="3175" b="1905"/>
            <wp:docPr id="6" name="Рисунок 6" descr="H:\обобщение опыта икт\презентация опыта\Слайд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обобщение опыта икт\презентация опыта\Слайд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228" cy="1715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 wp14:anchorId="1BCADAF5" wp14:editId="503EA027">
            <wp:extent cx="2301240" cy="1725930"/>
            <wp:effectExtent l="0" t="0" r="3810" b="7620"/>
            <wp:docPr id="7" name="Рисунок 7" descr="H:\обобщение опыта икт\презентация опыта\Слайд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обобщение опыта икт\презентация опыта\Слайд1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44" cy="1728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оптимизации образовательного процесса </w:t>
      </w:r>
      <w:proofErr w:type="gram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собрана</w:t>
      </w:r>
      <w:proofErr w:type="gram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медиатека</w:t>
      </w:r>
      <w:proofErr w:type="spellEnd"/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включает в себя – собственные компьютерные разработки для работы по математике, окружающему миру, озвученные  мультимедийные презентации из образовательных ресурсов сети Интернет. </w:t>
      </w:r>
    </w:p>
    <w:p w:rsidR="00F5234B" w:rsidRPr="00F5234B" w:rsidRDefault="00F5234B" w:rsidP="00F5234B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оформлении документации, разработке планов, подготовке индивидуальных карт развития, подготовке документации по взаимодействию со специалистами и воспитателями дошкольного образования использую текстовый редактор </w:t>
      </w:r>
      <w:proofErr w:type="spellStart"/>
      <w:r w:rsidRPr="00F52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Microsoft</w:t>
      </w:r>
      <w:proofErr w:type="spellEnd"/>
      <w:r w:rsidRPr="00F52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52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Word</w:t>
      </w:r>
      <w:proofErr w:type="spellEnd"/>
      <w:r w:rsidRPr="00F523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Возможности программы позволили найти   оригинальный   способ оформления конспектов занятий, всевозможных картотек. </w:t>
      </w:r>
    </w:p>
    <w:p w:rsidR="00EB52ED" w:rsidRPr="00A26F33" w:rsidRDefault="00F5234B" w:rsidP="00A26F3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23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Апробация системы показала, что данная модель является открытой, гибкой, дает возможность наполнить реальным содержанием понятия «вариативность образования», поскольку значительно расширяет учебно-информационное пространство и обеспечивает качество дошкольного образования детей с ОВЗ, а также органично встраивается в организацию коррекционной помощи дошкольникам с учетом индивидуальных возможностей и коррекционно-образо</w:t>
      </w:r>
      <w:r w:rsidR="00A26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вательных потребностей ребенка.</w:t>
      </w:r>
    </w:p>
    <w:sectPr w:rsidR="00EB52ED" w:rsidRPr="00A26F33" w:rsidSect="00F523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25"/>
    <w:rsid w:val="00241498"/>
    <w:rsid w:val="002E5E25"/>
    <w:rsid w:val="00944F41"/>
    <w:rsid w:val="00A26F33"/>
    <w:rsid w:val="00EB52ED"/>
    <w:rsid w:val="00F5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4</cp:revision>
  <dcterms:created xsi:type="dcterms:W3CDTF">2021-05-09T18:56:00Z</dcterms:created>
  <dcterms:modified xsi:type="dcterms:W3CDTF">2021-05-09T19:30:00Z</dcterms:modified>
</cp:coreProperties>
</file>