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E6" w:rsidRDefault="00873700" w:rsidP="004634E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М</w:t>
      </w:r>
      <w:r w:rsidR="004634E6">
        <w:rPr>
          <w:b/>
          <w:bCs/>
          <w:sz w:val="27"/>
          <w:szCs w:val="27"/>
        </w:rPr>
        <w:t>етоды и приемы работы с дошкольниками</w:t>
      </w:r>
    </w:p>
    <w:p w:rsidR="004634E6" w:rsidRDefault="004634E6" w:rsidP="004634E6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 реализации ФГОС</w:t>
      </w:r>
    </w:p>
    <w:p w:rsidR="004634E6" w:rsidRDefault="004634E6" w:rsidP="004634E6">
      <w:pPr>
        <w:pStyle w:val="a3"/>
        <w:spacing w:before="0" w:beforeAutospacing="0" w:after="0" w:afterAutospacing="0"/>
        <w:jc w:val="center"/>
      </w:pPr>
    </w:p>
    <w:p w:rsidR="004634E6" w:rsidRDefault="004634E6" w:rsidP="004634E6">
      <w:pPr>
        <w:pStyle w:val="a3"/>
        <w:spacing w:before="0" w:beforeAutospacing="0" w:after="0" w:afterAutospacing="0"/>
        <w:jc w:val="right"/>
      </w:pPr>
    </w:p>
    <w:p w:rsidR="004634E6" w:rsidRDefault="0003792B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  <w:shd w:val="clear" w:color="auto" w:fill="FFFFFF"/>
        </w:rPr>
        <w:t xml:space="preserve"> Формировать у детей</w:t>
      </w:r>
      <w:r w:rsidR="004634E6">
        <w:rPr>
          <w:sz w:val="27"/>
          <w:szCs w:val="27"/>
          <w:shd w:val="clear" w:color="auto" w:fill="FFFFFF"/>
        </w:rPr>
        <w:t xml:space="preserve"> умения и знания, развивать способности в определенной области деятельности</w:t>
      </w:r>
      <w:r w:rsidRPr="0003792B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в большинстве случаев зависит от методов и приемов, используемых воспитателем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Метод обучения</w:t>
      </w:r>
      <w:r>
        <w:rPr>
          <w:sz w:val="27"/>
          <w:szCs w:val="27"/>
        </w:rPr>
        <w:t> – это определенная система действий воспитателя, который организовывает познавательную и практическую деятельности ребят. В свою очередь </w:t>
      </w:r>
      <w:r>
        <w:rPr>
          <w:b/>
          <w:bCs/>
          <w:sz w:val="27"/>
          <w:szCs w:val="27"/>
        </w:rPr>
        <w:t>прием обучения</w:t>
      </w:r>
      <w:r>
        <w:rPr>
          <w:sz w:val="27"/>
          <w:szCs w:val="27"/>
        </w:rPr>
        <w:t xml:space="preserve"> – это детали, части </w:t>
      </w:r>
      <w:r w:rsidR="0003792B">
        <w:rPr>
          <w:sz w:val="27"/>
          <w:szCs w:val="27"/>
        </w:rPr>
        <w:t xml:space="preserve">определенного метода. Они </w:t>
      </w:r>
      <w:r>
        <w:rPr>
          <w:sz w:val="27"/>
          <w:szCs w:val="27"/>
        </w:rPr>
        <w:t>имеют свою специфику.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 Дети-дошкольники обретают знания в непосредственном восприятии предметов, а также из разговоров с воспитателем и в практической деятельности</w:t>
      </w:r>
      <w:r w:rsidR="0003792B">
        <w:rPr>
          <w:sz w:val="27"/>
          <w:szCs w:val="27"/>
        </w:rPr>
        <w:t>.</w:t>
      </w:r>
    </w:p>
    <w:p w:rsidR="004634E6" w:rsidRDefault="0003792B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М</w:t>
      </w:r>
      <w:r w:rsidR="004634E6">
        <w:rPr>
          <w:sz w:val="27"/>
          <w:szCs w:val="27"/>
        </w:rPr>
        <w:t>етоды обучения дошкольников: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1. наглядные;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2. словесные;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3. практические методы.</w:t>
      </w:r>
    </w:p>
    <w:p w:rsidR="004634E6" w:rsidRDefault="004634E6" w:rsidP="0046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  <w:u w:val="single"/>
        </w:rPr>
        <w:t>Методы и приемы:</w:t>
      </w:r>
    </w:p>
    <w:p w:rsidR="0003792B" w:rsidRDefault="0003792B" w:rsidP="0003792B">
      <w:pPr>
        <w:pStyle w:val="a3"/>
        <w:spacing w:before="0" w:beforeAutospacing="0" w:after="0" w:afterAutospacing="0"/>
      </w:pPr>
      <w:proofErr w:type="gramStart"/>
      <w:r>
        <w:rPr>
          <w:b/>
          <w:bCs/>
          <w:sz w:val="27"/>
          <w:szCs w:val="27"/>
        </w:rPr>
        <w:t>Наглядные</w:t>
      </w:r>
      <w:r>
        <w:rPr>
          <w:sz w:val="27"/>
          <w:szCs w:val="27"/>
        </w:rPr>
        <w:t>:  рассматривание и показ, просмотр мультфильмов, наблюдение, демонстрация, прослушивание аудиозаписи, презентация</w:t>
      </w:r>
      <w:proofErr w:type="gramEnd"/>
    </w:p>
    <w:p w:rsidR="0003792B" w:rsidRDefault="0003792B" w:rsidP="0003792B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Словесные:</w:t>
      </w:r>
      <w:r w:rsidR="0068781F">
        <w:rPr>
          <w:sz w:val="27"/>
          <w:szCs w:val="27"/>
        </w:rPr>
        <w:t xml:space="preserve"> беседа, вопросы к тексту, </w:t>
      </w:r>
      <w:r>
        <w:rPr>
          <w:sz w:val="27"/>
          <w:szCs w:val="27"/>
        </w:rPr>
        <w:t xml:space="preserve"> составление </w:t>
      </w:r>
      <w:r w:rsidR="0068781F">
        <w:rPr>
          <w:sz w:val="27"/>
          <w:szCs w:val="27"/>
        </w:rPr>
        <w:t xml:space="preserve">рассказов, объяснения, </w:t>
      </w:r>
      <w:r>
        <w:rPr>
          <w:sz w:val="27"/>
          <w:szCs w:val="27"/>
        </w:rPr>
        <w:t>ситуативный разговор, напоминание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проблемные ситуации и вопросы, художественное слово, загадки, рассказы детей и воспитателя, чтение</w:t>
      </w:r>
    </w:p>
    <w:p w:rsidR="004634E6" w:rsidRDefault="004634E6" w:rsidP="004634E6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Практические:</w:t>
      </w:r>
      <w:r>
        <w:rPr>
          <w:sz w:val="27"/>
          <w:szCs w:val="27"/>
        </w:rPr>
        <w:t> рисование, физкультминутка</w:t>
      </w:r>
      <w:proofErr w:type="gramStart"/>
      <w:r>
        <w:rPr>
          <w:sz w:val="27"/>
          <w:szCs w:val="27"/>
        </w:rPr>
        <w:t xml:space="preserve"> ,</w:t>
      </w:r>
      <w:proofErr w:type="gramEnd"/>
      <w:r w:rsidR="0068781F">
        <w:rPr>
          <w:sz w:val="27"/>
          <w:szCs w:val="27"/>
        </w:rPr>
        <w:t xml:space="preserve"> театрализованные игры,</w:t>
      </w:r>
      <w:r>
        <w:rPr>
          <w:sz w:val="27"/>
          <w:szCs w:val="27"/>
        </w:rPr>
        <w:t xml:space="preserve"> импровизация, ими</w:t>
      </w:r>
      <w:r w:rsidR="0068781F">
        <w:rPr>
          <w:sz w:val="27"/>
          <w:szCs w:val="27"/>
        </w:rPr>
        <w:t>тация ,</w:t>
      </w:r>
      <w:r>
        <w:rPr>
          <w:sz w:val="27"/>
          <w:szCs w:val="27"/>
        </w:rPr>
        <w:t xml:space="preserve"> беседа с элементами</w:t>
      </w:r>
      <w:r w:rsidR="0068781F">
        <w:rPr>
          <w:sz w:val="27"/>
          <w:szCs w:val="27"/>
        </w:rPr>
        <w:t xml:space="preserve"> движений, экспериментирование </w:t>
      </w:r>
      <w:r>
        <w:rPr>
          <w:sz w:val="27"/>
          <w:szCs w:val="27"/>
        </w:rPr>
        <w:t xml:space="preserve"> проектная деятельность, решение проблемной ситуации, игровые задания, моделирование, элементы драматизации творческие задания, игровые упражнения, аппликация, рассматривание, игры-драматизации</w:t>
      </w:r>
    </w:p>
    <w:p w:rsidR="004634E6" w:rsidRDefault="004634E6" w:rsidP="0003792B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МЕТОДЫ ВОСПИТАНИЯ И ОБУЧЕНИЯ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Методы воспитания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– </w:t>
      </w:r>
      <w:r>
        <w:rPr>
          <w:color w:val="000000"/>
          <w:sz w:val="27"/>
          <w:szCs w:val="27"/>
        </w:rPr>
        <w:t>способы взаимосвязанной деятельности взрослых и детей, направленные на достижение воспитательной цели.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Методы обучения</w:t>
      </w:r>
      <w:r w:rsidR="0068781F">
        <w:t>:</w:t>
      </w:r>
      <w:r>
        <w:t> </w:t>
      </w:r>
      <w:r>
        <w:rPr>
          <w:sz w:val="27"/>
          <w:szCs w:val="27"/>
        </w:rPr>
        <w:t>совокупность путей, способов достижения целей.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Приём обучения</w:t>
      </w:r>
      <w:r w:rsidR="0068781F">
        <w:t>:</w:t>
      </w:r>
      <w:r>
        <w:t> </w:t>
      </w:r>
      <w:r>
        <w:rPr>
          <w:sz w:val="27"/>
          <w:szCs w:val="27"/>
        </w:rPr>
        <w:t>часть метода, отдельный шаг в реализации метода.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В дошкольной педагогике принята классификация методов обучения, в основу которой положены основные формы мышления (наглядно-действенное и наглядно-образное)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Наглядные методы и приемы обучения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Методы</w:t>
      </w:r>
    </w:p>
    <w:p w:rsidR="004634E6" w:rsidRDefault="0068781F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1- Наблюдение за </w:t>
      </w:r>
      <w:r w:rsidR="004634E6">
        <w:rPr>
          <w:color w:val="000000"/>
          <w:sz w:val="27"/>
          <w:szCs w:val="27"/>
        </w:rPr>
        <w:t xml:space="preserve"> явления</w:t>
      </w:r>
      <w:r>
        <w:rPr>
          <w:color w:val="000000"/>
          <w:sz w:val="27"/>
          <w:szCs w:val="27"/>
        </w:rPr>
        <w:t>ми</w:t>
      </w:r>
      <w:r w:rsidR="004634E6">
        <w:rPr>
          <w:color w:val="000000"/>
          <w:sz w:val="27"/>
          <w:szCs w:val="27"/>
        </w:rPr>
        <w:t xml:space="preserve"> окружаю</w:t>
      </w:r>
      <w:r>
        <w:rPr>
          <w:color w:val="000000"/>
          <w:sz w:val="27"/>
          <w:szCs w:val="27"/>
        </w:rPr>
        <w:t xml:space="preserve">щего мира, замечать </w:t>
      </w:r>
      <w:r w:rsidR="004634E6">
        <w:rPr>
          <w:color w:val="000000"/>
          <w:sz w:val="27"/>
          <w:szCs w:val="27"/>
        </w:rPr>
        <w:t xml:space="preserve"> изменения, устанавливать их причины.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Виды наблюдений: 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2- Демонстрация наглядных пособий (предметов, репродукций, диафильмов, слайдов, видеозаписей, компьютерных программ)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lastRenderedPageBreak/>
        <w:t>Наглядные пособия, используемые для ознакомл</w:t>
      </w:r>
      <w:r w:rsidR="0068781F">
        <w:rPr>
          <w:color w:val="000000"/>
          <w:sz w:val="27"/>
          <w:szCs w:val="27"/>
        </w:rPr>
        <w:t>ения с окружающим: серии сюжетных картин</w:t>
      </w:r>
      <w:r w:rsidR="00527757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;</w:t>
      </w:r>
      <w:r w:rsidR="00527757">
        <w:rPr>
          <w:color w:val="000000"/>
          <w:sz w:val="27"/>
          <w:szCs w:val="27"/>
        </w:rPr>
        <w:t>д</w:t>
      </w:r>
      <w:proofErr w:type="gramEnd"/>
      <w:r w:rsidR="00527757">
        <w:rPr>
          <w:color w:val="000000"/>
          <w:sz w:val="27"/>
          <w:szCs w:val="27"/>
        </w:rPr>
        <w:t xml:space="preserve">идактические пособия, </w:t>
      </w:r>
      <w:r>
        <w:rPr>
          <w:color w:val="000000"/>
          <w:sz w:val="27"/>
          <w:szCs w:val="27"/>
        </w:rPr>
        <w:t xml:space="preserve"> репродукции картин известных художников; книжная графика; предметные картинки; учебные фильмы.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Приемы</w:t>
      </w:r>
    </w:p>
    <w:p w:rsidR="004634E6" w:rsidRPr="00527757" w:rsidRDefault="004634E6" w:rsidP="00527757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t>•</w:t>
      </w:r>
      <w:r w:rsidR="00527757" w:rsidRPr="00527757">
        <w:rPr>
          <w:sz w:val="27"/>
          <w:szCs w:val="27"/>
        </w:rPr>
        <w:t xml:space="preserve"> </w:t>
      </w:r>
      <w:r w:rsidR="00527757">
        <w:rPr>
          <w:sz w:val="27"/>
          <w:szCs w:val="27"/>
        </w:rPr>
        <w:t>показ образца</w:t>
      </w:r>
    </w:p>
    <w:p w:rsidR="00527757" w:rsidRDefault="00527757" w:rsidP="00527757">
      <w:pPr>
        <w:pStyle w:val="a3"/>
        <w:shd w:val="clear" w:color="auto" w:fill="FFFFFF"/>
        <w:spacing w:before="0" w:beforeAutospacing="0" w:after="0" w:afterAutospacing="0"/>
      </w:pPr>
      <w:r>
        <w:t>•</w:t>
      </w:r>
      <w:r w:rsidR="004634E6">
        <w:rPr>
          <w:sz w:val="27"/>
          <w:szCs w:val="27"/>
        </w:rPr>
        <w:t>.</w:t>
      </w:r>
      <w:r w:rsidRPr="00527757">
        <w:rPr>
          <w:sz w:val="27"/>
          <w:szCs w:val="27"/>
        </w:rPr>
        <w:t xml:space="preserve"> </w:t>
      </w:r>
      <w:r>
        <w:rPr>
          <w:sz w:val="27"/>
          <w:szCs w:val="27"/>
        </w:rPr>
        <w:t>показ способов</w:t>
      </w:r>
    </w:p>
    <w:p w:rsidR="00527757" w:rsidRDefault="00527757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действий;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Словесные методы и приемы обучения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Методы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1- Рассказ педагога.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2- Рассказы детей (пересказ сказок, рассказы по картинам, о предметах, из детского опыта, творческие рассказы)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3- Беседа.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По содержанию выделяют познавательные (со средней группы) и этические беседы (в старшем дошкольном возрасте).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По дидактическим задачам выделяют: вводные (предварительные) и итоговые (обобщающие) беседы.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4- Чтение художественной литературы.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Приемы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</w:rPr>
        <w:t>• </w:t>
      </w:r>
      <w:r>
        <w:rPr>
          <w:color w:val="000000"/>
          <w:sz w:val="27"/>
          <w:szCs w:val="27"/>
        </w:rPr>
        <w:t>вопросы (требующие констатации; побуждающие к мыслительной</w:t>
      </w:r>
      <w:proofErr w:type="gramEnd"/>
      <w:r>
        <w:rPr>
          <w:color w:val="000000"/>
          <w:sz w:val="27"/>
          <w:szCs w:val="27"/>
        </w:rPr>
        <w:t xml:space="preserve"> деятельности)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указание (целостное и дробное)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пояснение;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объяснение;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педагогическая оценка;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t>• </w:t>
      </w:r>
      <w:r>
        <w:rPr>
          <w:sz w:val="27"/>
          <w:szCs w:val="27"/>
        </w:rPr>
        <w:t>беседа (после экскурсии, прогулки,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просмотра диафильмов и т. п.)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Игровые методы и приемы обучения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Методы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1. Дидактическая игра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2. Воображаемая ситуация в развернутом виде: с ролями, игровыми действиями, соответствующим игровым оборудованием.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Приемы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внезапное появление объектов;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 xml:space="preserve">выполнение воспитателем </w:t>
      </w:r>
      <w:proofErr w:type="gramStart"/>
      <w:r>
        <w:rPr>
          <w:sz w:val="27"/>
          <w:szCs w:val="27"/>
        </w:rPr>
        <w:t>игровых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действий;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загадывание и отгадывание загадок;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введение элементов соревнования;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• </w:t>
      </w:r>
      <w:r>
        <w:rPr>
          <w:sz w:val="27"/>
          <w:szCs w:val="27"/>
        </w:rPr>
        <w:t>создание игровой ситуации.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  <w:u w:val="single"/>
        </w:rPr>
        <w:t>Практические методы обучения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lastRenderedPageBreak/>
        <w:t>1- Упражнение – это многократное повторение ребенком умственных или практических действий заданного содержания (подражательно-исполнительского характера, конструктивные, творческие)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2- Элементарные опыты, экспериментирование.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</w:t>
      </w:r>
      <w:r w:rsidR="00527757">
        <w:rPr>
          <w:color w:val="000000"/>
          <w:sz w:val="27"/>
          <w:szCs w:val="27"/>
        </w:rPr>
        <w:t>ричин их изменения</w:t>
      </w:r>
      <w:r>
        <w:rPr>
          <w:color w:val="000000"/>
          <w:sz w:val="27"/>
          <w:szCs w:val="27"/>
        </w:rPr>
        <w:t>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3- Моделирование – э</w:t>
      </w:r>
      <w:r w:rsidR="00527757">
        <w:rPr>
          <w:color w:val="000000"/>
          <w:sz w:val="27"/>
          <w:szCs w:val="27"/>
        </w:rPr>
        <w:t>то процесс создания моделей и  и</w:t>
      </w:r>
      <w:r>
        <w:rPr>
          <w:color w:val="000000"/>
          <w:sz w:val="27"/>
          <w:szCs w:val="27"/>
        </w:rPr>
        <w:t xml:space="preserve">спользования для формирования знаний о свойствах, структуре, отношениях, связях объектов (Д. Б. </w:t>
      </w:r>
      <w:proofErr w:type="spellStart"/>
      <w:r>
        <w:rPr>
          <w:color w:val="000000"/>
          <w:sz w:val="27"/>
          <w:szCs w:val="27"/>
        </w:rPr>
        <w:t>Эльконин</w:t>
      </w:r>
      <w:proofErr w:type="spellEnd"/>
      <w:r>
        <w:rPr>
          <w:color w:val="000000"/>
          <w:sz w:val="27"/>
          <w:szCs w:val="27"/>
        </w:rPr>
        <w:t xml:space="preserve">, Л. А. </w:t>
      </w:r>
      <w:proofErr w:type="spellStart"/>
      <w:r>
        <w:rPr>
          <w:color w:val="000000"/>
          <w:sz w:val="27"/>
          <w:szCs w:val="27"/>
        </w:rPr>
        <w:t>Венгер</w:t>
      </w:r>
      <w:proofErr w:type="spellEnd"/>
      <w:r>
        <w:rPr>
          <w:color w:val="000000"/>
          <w:sz w:val="27"/>
          <w:szCs w:val="27"/>
        </w:rPr>
        <w:t xml:space="preserve">, Н. Н. </w:t>
      </w:r>
      <w:proofErr w:type="spellStart"/>
      <w:r>
        <w:rPr>
          <w:color w:val="000000"/>
          <w:sz w:val="27"/>
          <w:szCs w:val="27"/>
        </w:rPr>
        <w:t>Поддъяков</w:t>
      </w:r>
      <w:proofErr w:type="spellEnd"/>
      <w:r>
        <w:rPr>
          <w:color w:val="000000"/>
          <w:sz w:val="27"/>
          <w:szCs w:val="27"/>
        </w:rPr>
        <w:t>). В основе – принцип замещения (реальный предмет замещается др. предметом, условным знаком). Используются</w:t>
      </w:r>
      <w:r w:rsidR="00527757">
        <w:rPr>
          <w:color w:val="000000"/>
          <w:sz w:val="27"/>
          <w:szCs w:val="27"/>
        </w:rPr>
        <w:t xml:space="preserve"> графические,</w:t>
      </w:r>
      <w:r>
        <w:rPr>
          <w:color w:val="000000"/>
          <w:sz w:val="27"/>
          <w:szCs w:val="27"/>
        </w:rPr>
        <w:t xml:space="preserve"> предметные модели, предметно-схематические модели.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Выбор и сочетание методов и приемов обучения зависит </w:t>
      </w:r>
      <w:proofErr w:type="gramStart"/>
      <w:r>
        <w:rPr>
          <w:b/>
          <w:bCs/>
          <w:sz w:val="27"/>
          <w:szCs w:val="27"/>
        </w:rPr>
        <w:t>от</w:t>
      </w:r>
      <w:proofErr w:type="gramEnd"/>
      <w:r>
        <w:rPr>
          <w:b/>
          <w:bCs/>
          <w:sz w:val="27"/>
          <w:szCs w:val="27"/>
        </w:rPr>
        <w:t>: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содержанияобразовательной</w:t>
      </w:r>
      <w:proofErr w:type="spellEnd"/>
      <w:r>
        <w:rPr>
          <w:color w:val="000000"/>
          <w:sz w:val="27"/>
          <w:szCs w:val="27"/>
        </w:rPr>
        <w:t xml:space="preserve"> деятельности;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формы организации деятельности </w:t>
      </w:r>
      <w:r>
        <w:rPr>
          <w:i/>
          <w:iCs/>
          <w:color w:val="000000"/>
          <w:sz w:val="27"/>
          <w:szCs w:val="27"/>
        </w:rPr>
        <w:t>(воспитатель выбирает ведущий метод и к нему предусматривает разнообразные приемы)</w:t>
      </w:r>
      <w:proofErr w:type="gramStart"/>
      <w:r>
        <w:rPr>
          <w:color w:val="000000"/>
          <w:sz w:val="27"/>
          <w:szCs w:val="27"/>
        </w:rPr>
        <w:t> ;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оснащенности педагогического процесса;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личности воспитателя</w:t>
      </w:r>
    </w:p>
    <w:p w:rsidR="004634E6" w:rsidRDefault="004634E6" w:rsidP="0068781F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СРЕДСТВА ВОСПИТАНИЯ И ОБУЧЕНИЯ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Средства воспитания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система предметов, объектов, явлений, которые используются в воспитательном процессе как вспомогательные.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Классификация средств воспитания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(Л. С. </w:t>
      </w:r>
      <w:proofErr w:type="spellStart"/>
      <w:r>
        <w:rPr>
          <w:color w:val="000000"/>
          <w:sz w:val="27"/>
          <w:szCs w:val="27"/>
        </w:rPr>
        <w:t>Выготский</w:t>
      </w:r>
      <w:proofErr w:type="spellEnd"/>
      <w:r>
        <w:rPr>
          <w:color w:val="000000"/>
          <w:sz w:val="27"/>
          <w:szCs w:val="27"/>
        </w:rPr>
        <w:t xml:space="preserve">, И. П. </w:t>
      </w:r>
      <w:proofErr w:type="spellStart"/>
      <w:r>
        <w:rPr>
          <w:color w:val="000000"/>
          <w:sz w:val="27"/>
          <w:szCs w:val="27"/>
        </w:rPr>
        <w:t>Подласый</w:t>
      </w:r>
      <w:proofErr w:type="spellEnd"/>
      <w:r>
        <w:rPr>
          <w:color w:val="000000"/>
          <w:sz w:val="27"/>
          <w:szCs w:val="27"/>
        </w:rPr>
        <w:t xml:space="preserve">, П. И. </w:t>
      </w:r>
      <w:proofErr w:type="spellStart"/>
      <w:r>
        <w:rPr>
          <w:color w:val="000000"/>
          <w:sz w:val="27"/>
          <w:szCs w:val="27"/>
        </w:rPr>
        <w:t>Пидкасистый</w:t>
      </w:r>
      <w:proofErr w:type="spellEnd"/>
      <w:r>
        <w:rPr>
          <w:color w:val="000000"/>
          <w:sz w:val="27"/>
          <w:szCs w:val="27"/>
        </w:rPr>
        <w:t xml:space="preserve">, В. И. Логинова, П. Г. </w:t>
      </w:r>
      <w:proofErr w:type="spellStart"/>
      <w:r>
        <w:rPr>
          <w:color w:val="000000"/>
          <w:sz w:val="27"/>
          <w:szCs w:val="27"/>
        </w:rPr>
        <w:t>Саморукова</w:t>
      </w:r>
      <w:proofErr w:type="spellEnd"/>
      <w:r>
        <w:rPr>
          <w:color w:val="000000"/>
          <w:sz w:val="27"/>
          <w:szCs w:val="27"/>
        </w:rPr>
        <w:t>)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1.</w:t>
      </w:r>
      <w:r>
        <w:rPr>
          <w:b/>
          <w:bCs/>
          <w:color w:val="000000"/>
          <w:sz w:val="27"/>
          <w:szCs w:val="27"/>
        </w:rPr>
        <w:t>Средства материальной культуры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– </w:t>
      </w:r>
      <w:r>
        <w:rPr>
          <w:color w:val="000000"/>
          <w:sz w:val="27"/>
          <w:szCs w:val="27"/>
        </w:rPr>
        <w:t>игрушки, посуда, предметы окружения, ТСО, игры, одежда, дидактические материалы и др.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2.</w:t>
      </w:r>
      <w:r>
        <w:rPr>
          <w:b/>
          <w:bCs/>
          <w:color w:val="000000"/>
          <w:sz w:val="27"/>
          <w:szCs w:val="27"/>
        </w:rPr>
        <w:t>Средства духовной культуры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книги, предметы искусства, речь.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3.</w:t>
      </w:r>
      <w:r>
        <w:rPr>
          <w:b/>
          <w:bCs/>
          <w:color w:val="000000"/>
          <w:sz w:val="27"/>
          <w:szCs w:val="27"/>
        </w:rPr>
        <w:t>Явления и объекты окружающего мира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t>– </w:t>
      </w:r>
      <w:r>
        <w:rPr>
          <w:sz w:val="27"/>
          <w:szCs w:val="27"/>
        </w:rPr>
        <w:t>явления природы, растительный и животный мир.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Средство обучения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– </w:t>
      </w:r>
      <w:r>
        <w:rPr>
          <w:color w:val="000000"/>
          <w:sz w:val="27"/>
          <w:szCs w:val="27"/>
        </w:rPr>
        <w:t>это материальный или идеальный объект, который использован учителем и учащимися для усвоения новых знаний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Выбор средств обучения зависит </w:t>
      </w:r>
      <w:proofErr w:type="gramStart"/>
      <w:r>
        <w:rPr>
          <w:b/>
          <w:bCs/>
          <w:sz w:val="27"/>
          <w:szCs w:val="27"/>
        </w:rPr>
        <w:t>от</w:t>
      </w:r>
      <w:proofErr w:type="gramEnd"/>
      <w:r>
        <w:rPr>
          <w:b/>
          <w:bCs/>
          <w:sz w:val="27"/>
          <w:szCs w:val="27"/>
        </w:rPr>
        <w:t>: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закономерностей и принципов обучения;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общих целей обучения, воспитания и развития;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конкретных образовательных задач;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уровня мотивации обучения;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содержания материала;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lastRenderedPageBreak/>
        <w:t>- времени, отведенного на изучение того или иного материала;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объема и сложности материала;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- уровня подготовленности обучаемых,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у них учебных навыков;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возрастных и индивидуальных особенностей обучаемых;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типа и структуры занятия;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количества детей;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интереса детей;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взаимоотношений между педагог</w:t>
      </w:r>
      <w:r w:rsidR="00527757">
        <w:rPr>
          <w:color w:val="000000"/>
          <w:sz w:val="27"/>
          <w:szCs w:val="27"/>
        </w:rPr>
        <w:t>ом и детьми (сотрудничество</w:t>
      </w:r>
      <w:r>
        <w:rPr>
          <w:color w:val="000000"/>
          <w:sz w:val="27"/>
          <w:szCs w:val="27"/>
        </w:rPr>
        <w:t>)</w:t>
      </w:r>
      <w:proofErr w:type="gramStart"/>
      <w:r>
        <w:rPr>
          <w:color w:val="000000"/>
          <w:sz w:val="27"/>
          <w:szCs w:val="27"/>
        </w:rPr>
        <w:t xml:space="preserve"> ;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материально-технического обеспечения, наличия оборудования, наглядных пособий, технических средств</w:t>
      </w:r>
      <w:proofErr w:type="gramStart"/>
      <w:r>
        <w:rPr>
          <w:color w:val="000000"/>
          <w:sz w:val="27"/>
          <w:szCs w:val="27"/>
        </w:rPr>
        <w:t>;</w:t>
      </w:r>
      <w:r>
        <w:rPr>
          <w:sz w:val="27"/>
          <w:szCs w:val="27"/>
        </w:rPr>
        <w:t>.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Виды детской деятельности (</w:t>
      </w:r>
      <w:proofErr w:type="gramStart"/>
      <w:r>
        <w:rPr>
          <w:b/>
          <w:bCs/>
          <w:sz w:val="27"/>
          <w:szCs w:val="27"/>
        </w:rPr>
        <w:t>с</w:t>
      </w:r>
      <w:proofErr w:type="gramEnd"/>
      <w:r>
        <w:rPr>
          <w:b/>
          <w:bCs/>
          <w:sz w:val="27"/>
          <w:szCs w:val="27"/>
        </w:rPr>
        <w:t xml:space="preserve"> соответствии с ФГОС ДО)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в младенческом возрасте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Возрастная категория (2 месяца - 1 год)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непосредственное эмоциональное общение с взрослым,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манипулирование с предметами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познавательно-исследовательские действия,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восприятие музыки, детских песен и стихов,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двигательная активность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тактильно-двигательные игры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в раннем возрасте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Возрастная категория (1 год - 3 года)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предметная деятельность и игры с составными и динамическими игрушками;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sz w:val="27"/>
          <w:szCs w:val="27"/>
        </w:rPr>
        <w:t>- экспериментирование с материалами и веществами (песок, вода, тесто и пр.,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общение с взрослым и совместные игры со сверстниками под руководством взрослого,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sz w:val="27"/>
          <w:szCs w:val="27"/>
        </w:rPr>
        <w:t>- самообслуживание и действия с бытовыми предметами-орудиями (ложка, совок, лопатка и пр.,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>- восприятие смысла музыки, сказок, стихов, рассматривание картинок, двигательная активность;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для детей дошкольного возраста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Возрастная категория (3 года - 8 лет)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игровая деятельность, включая сюжетно-ролевую игру, игру с правилами и другие виды игры,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 xml:space="preserve">- коммуникативная (общение и взаимодействие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взрослыми и сверстниками,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sz w:val="27"/>
          <w:szCs w:val="27"/>
        </w:rPr>
        <w:t>- познавательно-исследовательская (исследования объектов окружающего мира и экспериментирования с ними,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color w:val="000000"/>
          <w:sz w:val="27"/>
          <w:szCs w:val="27"/>
        </w:rPr>
        <w:t>- восприятие художественной литературы и фольклора, самообслуживание и элементарный бытовой труд (в помещении и на улице,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конструирование из разного материала, включая конструкторы, модули, бумагу, природный и иной материал,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sz w:val="27"/>
          <w:szCs w:val="27"/>
        </w:rPr>
        <w:t>- изобразительная (рисование, лепка, аппликация,</w:t>
      </w:r>
      <w:proofErr w:type="gramEnd"/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музыкальная</w:t>
      </w:r>
      <w:proofErr w:type="gramEnd"/>
      <w:r>
        <w:rPr>
          <w:color w:val="000000"/>
          <w:sz w:val="27"/>
          <w:szCs w:val="27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4634E6" w:rsidRDefault="004634E6" w:rsidP="004634E6">
      <w:pPr>
        <w:pStyle w:val="a3"/>
        <w:shd w:val="clear" w:color="auto" w:fill="FFFFFF"/>
        <w:spacing w:before="0" w:beforeAutospacing="0" w:after="0" w:afterAutospacing="0"/>
      </w:pPr>
      <w:r>
        <w:rPr>
          <w:sz w:val="27"/>
          <w:szCs w:val="27"/>
        </w:rPr>
        <w:t>- двигательная (овладение основными движениями) форма активности ребенка.</w:t>
      </w:r>
    </w:p>
    <w:p w:rsidR="001164DE" w:rsidRDefault="001164DE"/>
    <w:sectPr w:rsidR="001164DE" w:rsidSect="00D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634E6"/>
    <w:rsid w:val="0003792B"/>
    <w:rsid w:val="001164DE"/>
    <w:rsid w:val="004634E6"/>
    <w:rsid w:val="00527757"/>
    <w:rsid w:val="0068781F"/>
    <w:rsid w:val="00873700"/>
    <w:rsid w:val="00DD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2021-08-22T08:50:00Z</dcterms:created>
  <dcterms:modified xsi:type="dcterms:W3CDTF">2021-08-22T09:27:00Z</dcterms:modified>
</cp:coreProperties>
</file>