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5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45"/>
      </w:tblGrid>
      <w:tr w:rsidR="008B51F4" w:rsidRPr="008B51F4" w:rsidTr="008B5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1F4" w:rsidRPr="008B51F4" w:rsidRDefault="008B51F4" w:rsidP="008B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1F4" w:rsidRPr="008B51F4" w:rsidRDefault="008B51F4" w:rsidP="008B5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B51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Глухова Татьяна Ильинична</w:t>
            </w:r>
          </w:p>
        </w:tc>
      </w:tr>
    </w:tbl>
    <w:p w:rsidR="008B51F4" w:rsidRPr="008B51F4" w:rsidRDefault="008B51F4">
      <w:pPr>
        <w:rPr>
          <w:rFonts w:ascii="Times New Roman" w:hAnsi="Times New Roman" w:cs="Times New Roman"/>
          <w:b/>
          <w:sz w:val="20"/>
          <w:szCs w:val="48"/>
        </w:rPr>
      </w:pPr>
      <w:bookmarkStart w:id="0" w:name="_GoBack"/>
      <w:bookmarkEnd w:id="0"/>
    </w:p>
    <w:p w:rsidR="005007BF" w:rsidRDefault="008B51F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«Применение малых фольклорных форм в развитии детей дошкольного возраста»</w:t>
      </w:r>
    </w:p>
    <w:p w:rsidR="005007BF" w:rsidRDefault="008B5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последнее время у малышей, приходящих в детский сад наблюдается скудный словарный запас для их возраста.  Не умение выразить своё желание хотя бы в двух словах. Стандартные методы работы не достаточны для быстрого восполнения и развития речи детей. </w:t>
      </w:r>
      <w:r>
        <w:rPr>
          <w:rFonts w:ascii="Times New Roman" w:hAnsi="Times New Roman" w:cs="Times New Roman"/>
          <w:sz w:val="28"/>
          <w:szCs w:val="28"/>
        </w:rPr>
        <w:br/>
        <w:t>Дет</w:t>
      </w:r>
      <w:r>
        <w:rPr>
          <w:rFonts w:ascii="Times New Roman" w:hAnsi="Times New Roman" w:cs="Times New Roman"/>
          <w:sz w:val="28"/>
          <w:szCs w:val="28"/>
        </w:rPr>
        <w:t xml:space="preserve">и усваивая родной язык, овладевают важнейшей формой речевого общения – устной речью. Поэтому проблема развития речи детей средствами малых форм фольклора на сегодняшний день имеет особую значимость. </w:t>
      </w:r>
      <w:r>
        <w:rPr>
          <w:rFonts w:ascii="Times New Roman" w:hAnsi="Times New Roman" w:cs="Times New Roman"/>
          <w:sz w:val="28"/>
          <w:szCs w:val="28"/>
        </w:rPr>
        <w:br/>
        <w:t>С их помощью можно развивать: Устное народное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(народные песенки, потешки, пестушки) представляют собой прекрасный речевой материал, который можно использовать, как в организованной образовательной деятельности, так и в совместно-партнерской деятельности детей. </w:t>
      </w:r>
    </w:p>
    <w:p w:rsidR="005007BF" w:rsidRDefault="008B51F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прослушивании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малых фольклорных фор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снижается агрессивность, плаксивость, поднимается настроение. Потешки, прибаутки, заклички звучат ласково, выражая заботу, нежность, веру, благополучие. Рассмотрим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малого фольклора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используются в дошкольных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учрежден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иях: потешки, считалки, заклички, колыбельные песни, пословицы и поговорки, прибаутки, пестушки, загадки, скороговорки, сказки, частушки, небылицы. </w:t>
      </w:r>
    </w:p>
    <w:p w:rsidR="005007BF" w:rsidRDefault="008B51F4">
      <w:pPr>
        <w:spacing w:after="0" w:line="240" w:lineRule="auto"/>
        <w:ind w:left="4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работе детский фольклор используется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разных видах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07BF" w:rsidRDefault="008B51F4">
      <w:pPr>
        <w:pStyle w:val="a3"/>
        <w:numPr>
          <w:ilvl w:val="0"/>
          <w:numId w:val="1"/>
        </w:num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обучении правильному произношению;</w:t>
      </w:r>
    </w:p>
    <w:p w:rsidR="005007BF" w:rsidRDefault="008B51F4">
      <w:pPr>
        <w:pStyle w:val="a3"/>
        <w:numPr>
          <w:ilvl w:val="0"/>
          <w:numId w:val="1"/>
        </w:num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приобщении детей к русской национальной культуре;</w:t>
      </w:r>
    </w:p>
    <w:p w:rsidR="005007BF" w:rsidRDefault="008B51F4">
      <w:pPr>
        <w:pStyle w:val="a3"/>
        <w:numPr>
          <w:ilvl w:val="0"/>
          <w:numId w:val="1"/>
        </w:num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непосредственно образовательной деятельности;</w:t>
      </w:r>
    </w:p>
    <w:p w:rsidR="005007BF" w:rsidRDefault="008B51F4">
      <w:pPr>
        <w:pStyle w:val="a3"/>
        <w:numPr>
          <w:ilvl w:val="0"/>
          <w:numId w:val="1"/>
        </w:num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беседах;</w:t>
      </w:r>
    </w:p>
    <w:p w:rsidR="005007BF" w:rsidRDefault="008B51F4">
      <w:pPr>
        <w:pStyle w:val="a3"/>
        <w:numPr>
          <w:ilvl w:val="0"/>
          <w:numId w:val="1"/>
        </w:num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наблюдениях</w:t>
      </w:r>
    </w:p>
    <w:p w:rsidR="005007BF" w:rsidRDefault="008B51F4">
      <w:pPr>
        <w:pStyle w:val="a3"/>
        <w:numPr>
          <w:ilvl w:val="0"/>
          <w:numId w:val="1"/>
        </w:num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народных подвижных играх;</w:t>
      </w:r>
    </w:p>
    <w:p w:rsidR="005007BF" w:rsidRDefault="008B51F4">
      <w:pPr>
        <w:pStyle w:val="a3"/>
        <w:numPr>
          <w:ilvl w:val="0"/>
          <w:numId w:val="1"/>
        </w:num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играх на развитие мелкой моторики;</w:t>
      </w:r>
    </w:p>
    <w:p w:rsidR="005007BF" w:rsidRDefault="008B51F4">
      <w:pPr>
        <w:pStyle w:val="a3"/>
        <w:numPr>
          <w:ilvl w:val="0"/>
          <w:numId w:val="1"/>
        </w:num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театрализованной деятельности;</w:t>
      </w:r>
    </w:p>
    <w:p w:rsidR="005007BF" w:rsidRDefault="008B51F4">
      <w:pPr>
        <w:pStyle w:val="a3"/>
        <w:numPr>
          <w:ilvl w:val="0"/>
          <w:numId w:val="1"/>
        </w:num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инсценировках.</w:t>
      </w:r>
    </w:p>
    <w:p w:rsidR="005007BF" w:rsidRDefault="008B51F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Сочетание </w:t>
      </w:r>
      <w:r>
        <w:rPr>
          <w:color w:val="111111"/>
          <w:sz w:val="28"/>
          <w:szCs w:val="28"/>
        </w:rPr>
        <w:t>всех вышеперечисленных </w:t>
      </w:r>
      <w:r>
        <w:rPr>
          <w:bCs/>
          <w:color w:val="111111"/>
          <w:sz w:val="28"/>
          <w:szCs w:val="28"/>
        </w:rPr>
        <w:t>форм и методов использования фольклора при работе с дошкольниками</w:t>
      </w:r>
      <w:r>
        <w:rPr>
          <w:color w:val="111111"/>
          <w:sz w:val="28"/>
          <w:szCs w:val="28"/>
        </w:rPr>
        <w:t> можно наблюдать во время активного отдыха детей. </w:t>
      </w:r>
      <w:r>
        <w:rPr>
          <w:bCs/>
          <w:color w:val="111111"/>
          <w:sz w:val="28"/>
          <w:szCs w:val="28"/>
        </w:rPr>
        <w:t>Фольклорные праздники</w:t>
      </w:r>
      <w:r>
        <w:rPr>
          <w:color w:val="111111"/>
          <w:sz w:val="28"/>
          <w:szCs w:val="28"/>
        </w:rPr>
        <w:t>, развлечения несут в себе эмоциональный и двигательный заряд, способствуют успешному развитию нр</w:t>
      </w:r>
      <w:r>
        <w:rPr>
          <w:color w:val="111111"/>
          <w:sz w:val="28"/>
          <w:szCs w:val="28"/>
        </w:rPr>
        <w:t>авственных качеств, </w:t>
      </w:r>
      <w:r>
        <w:rPr>
          <w:bCs/>
          <w:color w:val="111111"/>
          <w:sz w:val="28"/>
          <w:szCs w:val="28"/>
        </w:rPr>
        <w:t>формированию</w:t>
      </w:r>
      <w:r>
        <w:rPr>
          <w:color w:val="111111"/>
          <w:sz w:val="28"/>
          <w:szCs w:val="28"/>
        </w:rPr>
        <w:t> уважительного отношения к культурным традициям и обычаям русского народа.  Целенаправленное и систематическое </w:t>
      </w:r>
      <w:r>
        <w:rPr>
          <w:bCs/>
          <w:color w:val="111111"/>
          <w:sz w:val="28"/>
          <w:szCs w:val="28"/>
        </w:rPr>
        <w:t>использование малых форм фольклора</w:t>
      </w:r>
      <w:r>
        <w:rPr>
          <w:color w:val="111111"/>
          <w:sz w:val="28"/>
          <w:szCs w:val="28"/>
        </w:rPr>
        <w:t> создает необходимые основы для овладения разными видами деятельности, т. е. вс</w:t>
      </w:r>
      <w:r>
        <w:rPr>
          <w:color w:val="111111"/>
          <w:sz w:val="28"/>
          <w:szCs w:val="28"/>
        </w:rPr>
        <w:t xml:space="preserve">есторонне развивает ребенка. Приобщение ребёнка к народной культуре должно начинаться с детства, где закладываются основные понятия и примеры поведения. Культурное наследие передаётся из поколения в поколение, развивая и обогащая мир ребёнка. </w:t>
      </w:r>
      <w:r>
        <w:rPr>
          <w:color w:val="111111"/>
          <w:sz w:val="28"/>
          <w:szCs w:val="28"/>
        </w:rPr>
        <w:br/>
        <w:t>С начала уче</w:t>
      </w:r>
      <w:r>
        <w:rPr>
          <w:color w:val="111111"/>
          <w:sz w:val="28"/>
          <w:szCs w:val="28"/>
        </w:rPr>
        <w:t>бного года я работаю над темой по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самообразованию</w:t>
      </w:r>
      <w:r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br/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Роль загадки в воспитании дошкольника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. Это проектная работа, которая была мною представлена, следующей темой по самообразованию является </w:t>
      </w:r>
      <w:r>
        <w:rPr>
          <w:color w:val="111111"/>
          <w:sz w:val="28"/>
          <w:szCs w:val="28"/>
        </w:rPr>
        <w:br/>
      </w:r>
      <w:r>
        <w:rPr>
          <w:b/>
          <w:color w:val="111111"/>
          <w:sz w:val="28"/>
          <w:szCs w:val="28"/>
        </w:rPr>
        <w:t>«Развитие речи дошкольников при помощи малых фольклорных форм»</w:t>
      </w:r>
      <w:r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Эта работа у меня не закончена, в своей практике я убедилась,  как с помощью малых фольклорных форм можно успешнее решать задачи для всестороннего развития детей.  </w:t>
      </w:r>
      <w:r>
        <w:rPr>
          <w:color w:val="111111"/>
          <w:sz w:val="28"/>
          <w:szCs w:val="28"/>
        </w:rPr>
        <w:br/>
      </w:r>
    </w:p>
    <w:p w:rsidR="005007BF" w:rsidRDefault="008B51F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НОД при развитии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математических представлений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у детей дошкольного возраста как научной </w:t>
      </w:r>
      <w:r>
        <w:rPr>
          <w:color w:val="111111"/>
          <w:sz w:val="28"/>
          <w:szCs w:val="28"/>
        </w:rPr>
        <w:t>дисциплины всегда составляло устное народное творчество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(сказки, считалки, загадки, шутки, и т. д.)</w:t>
      </w:r>
      <w:r>
        <w:rPr>
          <w:color w:val="111111"/>
          <w:sz w:val="28"/>
          <w:szCs w:val="28"/>
        </w:rPr>
        <w:t>. В ходе их освоения дети не только овладевали пересчётом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но и умением воспринимать и осознавать изменения, происходящие в окружающей их действите</w:t>
      </w:r>
      <w:r>
        <w:rPr>
          <w:color w:val="111111"/>
          <w:sz w:val="28"/>
          <w:szCs w:val="28"/>
        </w:rPr>
        <w:t>льности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(изменения цветовые, природные, пространственные, временные)</w:t>
      </w:r>
      <w:r>
        <w:rPr>
          <w:color w:val="111111"/>
          <w:sz w:val="28"/>
          <w:szCs w:val="28"/>
        </w:rPr>
        <w:t>. Это обеспечивает естественное развитие у детей некоторых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представлений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смекалки и сообразительности.  Например, загадки: в которых есть слова, </w:t>
      </w:r>
      <w:r>
        <w:rPr>
          <w:color w:val="111111"/>
          <w:sz w:val="28"/>
          <w:szCs w:val="28"/>
          <w:bdr w:val="none" w:sz="0" w:space="0" w:color="auto" w:frame="1"/>
        </w:rPr>
        <w:t xml:space="preserve">связанные с понятием числа и цифры, </w:t>
      </w:r>
      <w:r>
        <w:rPr>
          <w:color w:val="111111"/>
          <w:sz w:val="28"/>
          <w:szCs w:val="28"/>
        </w:rPr>
        <w:t>связан</w:t>
      </w:r>
      <w:r>
        <w:rPr>
          <w:color w:val="111111"/>
          <w:sz w:val="28"/>
          <w:szCs w:val="28"/>
        </w:rPr>
        <w:t xml:space="preserve">ные со сравнением величин </w:t>
      </w:r>
      <w:r>
        <w:rPr>
          <w:color w:val="111111"/>
          <w:sz w:val="28"/>
          <w:szCs w:val="28"/>
          <w:bdr w:val="none" w:sz="0" w:space="0" w:color="auto" w:frame="1"/>
        </w:rPr>
        <w:t xml:space="preserve">чисел, с формой предметов. </w:t>
      </w:r>
      <w:r>
        <w:rPr>
          <w:color w:val="111111"/>
          <w:sz w:val="28"/>
          <w:szCs w:val="28"/>
        </w:rPr>
        <w:t>Использование загадок на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 по математическому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развитию способствует не только знакомству, закреплению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математических знаний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но и обогащению и активизации словаря. Скороговорки также используются </w:t>
      </w:r>
      <w:r>
        <w:rPr>
          <w:color w:val="111111"/>
          <w:sz w:val="28"/>
          <w:szCs w:val="28"/>
        </w:rPr>
        <w:t>с целью закрепления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математических представлений и развития речи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Интересные возможности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представляет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работа со считалками, т. е. короткими рифмованными стихами,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применяемыми для распределения ролей в игре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Мир детства невозможно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представить без сказки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Ос</w:t>
      </w:r>
      <w:r>
        <w:rPr>
          <w:color w:val="111111"/>
          <w:sz w:val="28"/>
          <w:szCs w:val="28"/>
        </w:rPr>
        <w:t xml:space="preserve">обый интерес вызывают задачи,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оформленные в виде сказок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В процессе решения задач закрепляются навыки счёта,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представления о форме</w:t>
      </w:r>
      <w:r>
        <w:rPr>
          <w:color w:val="111111"/>
          <w:sz w:val="28"/>
          <w:szCs w:val="28"/>
        </w:rPr>
        <w:t xml:space="preserve">, цвете, величине. </w:t>
      </w:r>
    </w:p>
    <w:p w:rsidR="005007BF" w:rsidRDefault="005007B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поговорки, загадки, шутки, скороговорки, потешки – очень хороший материал для работы над 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комлением с окружающим миром ребенка.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этих малых фольклорных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расширяет словарный запас детей, активизирует их познавательное и умственное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позволяет познакомить с домашними и дикими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животными, с явлениями природы.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«Пошел котик на торжок»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«Из-за леса, из-за гор…»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«Наши уточки с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утра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кря-кря-кря!»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«Солнышко-ведрышко»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«Дождик-дождик, пуще…»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конструированию строим домик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(избушку, обыгрываем ее,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приговаривая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«Кошка в окошке рубашку шьет»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 сапожках избушку метет»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лепке - лепим оладушки, обыгрываем потешкой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«Ладушки-ладушки испечем оладушки»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потешек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воспитываем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положительное отношение к режимным моментам: умывание, причёсыванию, приёму пищи, одеванию,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кладыванию спать.  Так, во время умывания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«Чистая водичка, моет Егору личико»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Ритмичные слова вызывают у ребят радость, они с удовольствием подставляют руки под струю воды.  Помогает потешка и в процессе приема пищи детьми. Чтобы вызват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 детей желание есть, произносим: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«Умница Катенька, ешь кашку сладеньку, вкусную, душистую».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потешки в работе по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культурно-гигиенических навыков,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воспитанию у детей опрятности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аккуратности. Например, при причёсывании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известную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коса, до пояса,</w:t>
      </w: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вырони ни волоса,</w:t>
      </w: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косонька, до пят,</w:t>
      </w: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волосики в ряд…</w:t>
      </w: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этих веселых стишков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культурно-гигиенических навыков превратится в скучное безрадостное выполнение указаний взрослого.</w:t>
      </w:r>
    </w:p>
    <w:p w:rsidR="005007BF" w:rsidRDefault="005007BF">
      <w:pPr>
        <w:spacing w:after="173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НОД по ознакомлению с художественными произведениями мы часто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театрализованные игры, сюжетно - ролевые игры на темы знакомых детям сказок, потешек. Мы обыгрываем сказки или придумываем новый сюжет к уже известной сказке, вводим новых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ероев, новое окончание. Дети активно включаются в работу, всем хочется придумать новую ситуацию, включиться в игру. На таких занятиях очень весело, так как все включены в работу, а значит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активный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фантазия детей, что очень полезно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ребенка в дошкольном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7BF" w:rsidRDefault="008B51F4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знакомство   детей с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малыми фольклорными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 способствует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их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пополнению и обогащению их словарного запаса, обогащает чувства,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отношение к окружающем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миру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себе, наполняет положительными эмоциями, и таким образом играет неоценимую роль во всестороннем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7BF" w:rsidRDefault="005007BF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BF" w:rsidRDefault="005007BF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BF" w:rsidRDefault="005007B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5007BF" w:rsidRDefault="005007B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007BF" w:rsidRDefault="005007B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5007BF" w:rsidRDefault="005007B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5007BF" w:rsidRDefault="008B51F4">
      <w:pPr>
        <w:spacing w:before="260" w:after="26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Список используемых источников:</w:t>
      </w:r>
    </w:p>
    <w:p w:rsidR="005007BF" w:rsidRDefault="008B51F4">
      <w:pPr>
        <w:pStyle w:val="a3"/>
        <w:numPr>
          <w:ilvl w:val="0"/>
          <w:numId w:val="3"/>
        </w:numPr>
        <w:spacing w:before="260" w:after="26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https://www.maam.ru/detskijsad/konsultacija-dlja-pedagogov-ispolzovanie-malyh-folklornyh-form-v-rabote-s-d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etmi-doshkolnogo-vozrasta.html</w:t>
        </w:r>
      </w:hyperlink>
    </w:p>
    <w:p w:rsidR="005007BF" w:rsidRDefault="008B51F4">
      <w:pPr>
        <w:pStyle w:val="a3"/>
        <w:numPr>
          <w:ilvl w:val="0"/>
          <w:numId w:val="3"/>
        </w:numPr>
        <w:spacing w:before="260" w:after="26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https://www.maam.ru/detskijsad/ispolzovanie-malyh-folklornyh-form-v-razviti-rechi-doshkolnikov.html</w:t>
        </w:r>
      </w:hyperlink>
    </w:p>
    <w:p w:rsidR="005007BF" w:rsidRDefault="005007BF">
      <w:pPr>
        <w:pStyle w:val="a3"/>
        <w:spacing w:before="260" w:after="26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5007BF" w:rsidRDefault="005007BF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07BF" w:rsidRDefault="005007BF">
      <w:pPr>
        <w:spacing w:before="260" w:after="260" w:line="240" w:lineRule="auto"/>
        <w:ind w:left="76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07BF" w:rsidRDefault="005007BF">
      <w:pPr>
        <w:pStyle w:val="a3"/>
        <w:spacing w:after="0" w:line="240" w:lineRule="auto"/>
        <w:ind w:left="112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07BF" w:rsidRDefault="005007BF">
      <w:pPr>
        <w:pStyle w:val="a3"/>
        <w:spacing w:after="0" w:line="240" w:lineRule="auto"/>
        <w:ind w:left="112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07BF" w:rsidRDefault="008B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sectPr w:rsidR="0050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8FC4FE90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670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DC7AE498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BF"/>
    <w:rsid w:val="005007BF"/>
    <w:rsid w:val="008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BC84"/>
  <w15:docId w15:val="{034F4335-2845-4EBF-BD40-363F29B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ispolzovanie-malyh-folklornyh-form-v-razviti-rechi-doshkolnikov.html" TargetMode="External"/><Relationship Id="rId5" Type="http://schemas.openxmlformats.org/officeDocument/2006/relationships/hyperlink" Target="https://www.maam.ru/detskijsad/konsultacija-dlja-pedagogov-ispolzovanie-malyh-folklornyh-form-v-rabote-s-detmi-doshkolno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6098</Characters>
  <Application>Microsoft Office Word</Application>
  <DocSecurity>0</DocSecurity>
  <Lines>50</Lines>
  <Paragraphs>14</Paragraphs>
  <ScaleCrop>false</ScaleCrop>
  <Company>Microsoft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Ангелина</cp:lastModifiedBy>
  <cp:revision>2</cp:revision>
  <dcterms:created xsi:type="dcterms:W3CDTF">2021-04-24T09:03:00Z</dcterms:created>
  <dcterms:modified xsi:type="dcterms:W3CDTF">2021-04-24T09:03:00Z</dcterms:modified>
</cp:coreProperties>
</file>