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tab/>
        <w:t>Как говорить о чести «Капитанской дочки»?</w:t>
      </w:r>
    </w:p>
    <w:p>
      <w:pPr>
        <w:pStyle w:val="Normal"/>
        <w:bidi w:val="0"/>
        <w:jc w:val="both"/>
        <w:rPr/>
      </w:pPr>
      <w:r>
        <w:rPr/>
        <w:tab/>
        <w:t xml:space="preserve">В современном мире подростки все меньше и меньше способны воспринимать высокоморальные истины: кто-то начнет смеяться, кто-то возражать, кто-то просто не воспримет нравственную идею, которую транслирует учитель на уроке. И прежде всего потому, что в окружающей нас очень насыщенной яркой информационно-идейной среде (кино, реклама, музыка, страницы в интернете) нравственные идеи почти не звучат. Эталоном успешного человека для многих подростков является какой-нибудь герой шоу-бизнеса — личность по определению далекая от всякой морали. Каким же образом реализовывать воспитательный потенциал русской классической литературы? </w:t>
      </w:r>
    </w:p>
    <w:p>
      <w:pPr>
        <w:pStyle w:val="Normal"/>
        <w:bidi w:val="0"/>
        <w:jc w:val="both"/>
        <w:rPr/>
      </w:pPr>
      <w:r>
        <w:rPr/>
        <w:tab/>
        <w:t xml:space="preserve">Нам представляется наиболее эффективным такое построение урока, при котором учитель не акцентирует внимание на воспитательном процессе и организует обсуждение моральных ориентиров героя в рамках решения учебных литературоведческих задач. Другими словами, в качестве темы урока или отдельного его этапа целесообразно заявлять никак не связанные с нравственностью и моралью категории литературоведения: «смысл названия романа», «жанр романа «Капитанская дочка», «композиция романа», «смысл эпиграфов» - вместо «роль Маши в нравственном взрослении Гринева», «тема чести и подлости в романе» и т.п.,  хотя несомненно, что именно эти последние категории и будут важнейшим предметом разговора. </w:t>
      </w:r>
    </w:p>
    <w:p>
      <w:pPr>
        <w:pStyle w:val="Normal"/>
        <w:bidi w:val="0"/>
        <w:spacing w:lineRule="auto" w:line="240"/>
        <w:jc w:val="both"/>
        <w:rPr/>
      </w:pPr>
      <w:r>
        <w:rPr>
          <w:lang w:val="ru-RU"/>
        </w:rPr>
        <w:tab/>
      </w:r>
      <w:r>
        <w:rPr>
          <w:rFonts w:ascii="Times New Roman" w:hAnsi="Times New Roman"/>
          <w:sz w:val="24"/>
          <w:szCs w:val="24"/>
          <w:lang w:val="ru-RU"/>
        </w:rPr>
        <w:t xml:space="preserve">Необходимость обсуждения нравственных ориентиров Петра Гринёва вполне закономерно возникает на каждом уроке, посвященном произведению: чего устыдился Петруша, проиграв в карты? Почему подарил тулупчик «проходимцу» и почему отказался вступить в войско Пугачёва-царя? Рассмотрим подробнее, как возникают эти вопросы в процессе обсуждения названия и жанра произведения и какие ответы могут быть на них даны. </w:t>
      </w:r>
    </w:p>
    <w:p>
      <w:pPr>
        <w:pStyle w:val="ListParagraph"/>
        <w:bidi w:val="0"/>
        <w:spacing w:lineRule="auto" w:line="240"/>
        <w:ind w:start="720" w:hanging="0"/>
        <w:jc w:val="both"/>
        <w:rPr>
          <w:rFonts w:ascii="Times New Roman" w:hAnsi="Times New Roman" w:eastAsia="" w:eastAsiaTheme="minorEastAsia"/>
          <w:sz w:val="20"/>
          <w:szCs w:val="20"/>
        </w:rPr>
      </w:pPr>
      <w:r>
        <w:rPr>
          <w:rFonts w:ascii="Times New Roman" w:hAnsi="Times New Roman"/>
          <w:sz w:val="24"/>
          <w:szCs w:val="24"/>
        </w:rPr>
        <w:tab/>
        <w:t xml:space="preserve">Сложный разговор о простом и даже незамысловатом названии «Капитанской дочки» удобно начать с темы «взросления» Петруши Гринева. Направить обсуждение в нужно русло помогут вопросы и задания: </w:t>
      </w:r>
    </w:p>
    <w:p>
      <w:pPr>
        <w:pStyle w:val="ListParagraph"/>
        <w:bidi w:val="0"/>
        <w:spacing w:lineRule="auto" w:line="240"/>
        <w:ind w:start="720" w:hanging="0"/>
        <w:jc w:val="both"/>
        <w:rPr>
          <w:rFonts w:ascii="Times New Roman" w:hAnsi="Times New Roman" w:eastAsia="" w:eastAsiaTheme="minorEastAsia"/>
          <w:sz w:val="20"/>
          <w:szCs w:val="20"/>
        </w:rPr>
      </w:pPr>
      <w:r>
        <w:rPr>
          <w:rFonts w:ascii="Times New Roman" w:hAnsi="Times New Roman"/>
          <w:sz w:val="24"/>
          <w:szCs w:val="24"/>
          <w:lang w:val="ru-RU"/>
        </w:rPr>
        <w:tab/>
        <w:t>- Каким был Пётр Гринёв к моменту начала событий?</w:t>
      </w:r>
    </w:p>
    <w:p>
      <w:pPr>
        <w:pStyle w:val="ListParagraph"/>
        <w:bidi w:val="0"/>
        <w:spacing w:lineRule="auto" w:line="240"/>
        <w:ind w:start="720" w:hanging="0"/>
        <w:jc w:val="both"/>
        <w:rPr>
          <w:rFonts w:ascii="Times New Roman" w:hAnsi="Times New Roman" w:eastAsia="" w:eastAsiaTheme="minorEastAsia"/>
          <w:sz w:val="20"/>
          <w:szCs w:val="20"/>
        </w:rPr>
      </w:pPr>
      <w:r>
        <w:rPr>
          <w:rFonts w:ascii="Times New Roman" w:hAnsi="Times New Roman"/>
          <w:sz w:val="24"/>
          <w:szCs w:val="24"/>
          <w:lang w:val="ru-RU"/>
        </w:rPr>
        <w:tab/>
        <w:t>- Меняется ли он, на ваш взгляд, на протяжении действия романа? Привести аргументы из главы VIII «Незваный гость», из главы XI «Мятежная слобода», из главы XIV «Суд».</w:t>
      </w:r>
    </w:p>
    <w:p>
      <w:pPr>
        <w:pStyle w:val="Normal"/>
        <w:bidi w:val="0"/>
        <w:spacing w:lineRule="auto" w:line="240"/>
        <w:jc w:val="both"/>
        <w:rPr>
          <w:rFonts w:eastAsia="" w:eastAsiaTheme="minorEastAsia"/>
          <w:i/>
          <w:i/>
          <w:sz w:val="20"/>
          <w:szCs w:val="20"/>
        </w:rPr>
      </w:pPr>
      <w:r>
        <w:rPr>
          <w:rFonts w:eastAsia="" w:eastAsiaTheme="minorEastAsia"/>
          <w:i/>
          <w:sz w:val="20"/>
          <w:szCs w:val="20"/>
          <w:lang w:val="ru-RU"/>
        </w:rPr>
        <w:tab/>
      </w:r>
      <w:r>
        <w:rPr>
          <w:rFonts w:ascii="Times New Roman" w:hAnsi="Times New Roman"/>
          <w:i w:val="false"/>
          <w:iCs w:val="false"/>
          <w:sz w:val="24"/>
          <w:szCs w:val="24"/>
          <w:lang w:val="ru-RU"/>
        </w:rPr>
        <w:t>В начале романа Пётр Гринёв предстает перед нами легкомысленны</w:t>
      </w:r>
      <w:r>
        <w:rPr>
          <w:rFonts w:ascii="Times New Roman" w:hAnsi="Times New Roman"/>
          <w:i w:val="false"/>
          <w:iCs w:val="false"/>
          <w:sz w:val="24"/>
          <w:szCs w:val="24"/>
        </w:rPr>
        <w:t xml:space="preserve">м «недорослем», который не задумывается о смысле жизни, о своем призвании, о нравственном долге, чести или любви; герой не думает также и о будущем, точнее, представляет его не иначе, как веселую, полную развлечений светскую жизнь богатого офицера в Петербурге. На протяжении действия романа юноша меняется: трудности, которые встречаются на  пути уже не Петруши, а Петра Гринёва, заставляют проявиться лучшим качествам его личности, закаляют его волю. Герой оказывается в состоянии отстоять свою честь и свои идеалы даже ценой жизни. </w:t>
      </w:r>
    </w:p>
    <w:p>
      <w:pPr>
        <w:pStyle w:val="Normal"/>
        <w:bidi w:val="0"/>
        <w:spacing w:lineRule="auto" w:line="240"/>
        <w:jc w:val="both"/>
        <w:rPr>
          <w:rFonts w:eastAsia="" w:eastAsiaTheme="minorEastAsia"/>
          <w:i/>
          <w:i/>
          <w:sz w:val="20"/>
          <w:szCs w:val="20"/>
        </w:rPr>
      </w:pPr>
      <w:r>
        <w:rPr>
          <w:rFonts w:ascii="Times New Roman" w:hAnsi="Times New Roman"/>
          <w:i w:val="false"/>
          <w:iCs w:val="false"/>
          <w:sz w:val="24"/>
          <w:szCs w:val="24"/>
        </w:rPr>
        <w:tab/>
        <w:t xml:space="preserve">В главе </w:t>
      </w:r>
      <w:r>
        <w:rPr>
          <w:rFonts w:ascii="Times New Roman" w:hAnsi="Times New Roman"/>
          <w:i w:val="false"/>
          <w:iCs w:val="false"/>
          <w:sz w:val="24"/>
          <w:szCs w:val="24"/>
          <w:lang w:val="en-US"/>
        </w:rPr>
        <w:t>VIII</w:t>
      </w:r>
      <w:r>
        <w:rPr>
          <w:rFonts w:ascii="Times New Roman" w:hAnsi="Times New Roman"/>
          <w:i w:val="false"/>
          <w:iCs w:val="false"/>
          <w:sz w:val="24"/>
          <w:szCs w:val="24"/>
        </w:rPr>
        <w:t xml:space="preserve"> «Незваный гость» Гринёв отказывается служить Пугачёву и признавать его царём, тем самым проявляя смелость, верность присяге и Родине.</w:t>
      </w:r>
    </w:p>
    <w:p>
      <w:pPr>
        <w:pStyle w:val="Normal"/>
        <w:bidi w:val="0"/>
        <w:spacing w:lineRule="auto" w:line="240"/>
        <w:jc w:val="both"/>
        <w:rPr>
          <w:rFonts w:eastAsia="" w:eastAsiaTheme="minorEastAsia"/>
          <w:i/>
          <w:i/>
          <w:sz w:val="20"/>
          <w:szCs w:val="20"/>
        </w:rPr>
      </w:pPr>
      <w:r>
        <w:rPr>
          <w:rFonts w:ascii="Times New Roman" w:hAnsi="Times New Roman"/>
          <w:i w:val="false"/>
          <w:iCs w:val="false"/>
          <w:sz w:val="24"/>
          <w:szCs w:val="24"/>
        </w:rPr>
        <w:tab/>
        <w:t xml:space="preserve">В главе </w:t>
      </w:r>
      <w:r>
        <w:rPr>
          <w:rFonts w:ascii="Times New Roman" w:hAnsi="Times New Roman"/>
          <w:i w:val="false"/>
          <w:iCs w:val="false"/>
          <w:sz w:val="24"/>
          <w:szCs w:val="24"/>
          <w:lang w:val="en-US"/>
        </w:rPr>
        <w:t>XI</w:t>
      </w:r>
      <w:r>
        <w:rPr>
          <w:rFonts w:ascii="Times New Roman" w:hAnsi="Times New Roman"/>
          <w:i w:val="false"/>
          <w:iCs w:val="false"/>
          <w:sz w:val="24"/>
          <w:szCs w:val="24"/>
        </w:rPr>
        <w:t xml:space="preserve"> «Мятежная слобода» Гринёв, прочитав письмо Марьи Ивановны, решается один отправиться в Белогорскую крепость, чтобы спасти её от домогательств Швабрина, проявляя при этом смелость, благородство, намерение положить свою жизнь за жизнь любимого человека. Более того, Гринёв ни на минуту не допускает мысли перейти на сторону Пугачёва, чтобы удобнее и проще совершить задуманное. Он смело и прямо высказывает мятежнику свои представления о том, как нужно действовать, чтобы поступать честно (сдаться на милость императрицы).</w:t>
      </w:r>
    </w:p>
    <w:p>
      <w:pPr>
        <w:pStyle w:val="Normal"/>
        <w:bidi w:val="0"/>
        <w:spacing w:lineRule="auto" w:line="240"/>
        <w:jc w:val="both"/>
        <w:rPr>
          <w:rFonts w:eastAsia="" w:eastAsiaTheme="minorEastAsia"/>
          <w:i/>
          <w:i/>
          <w:sz w:val="20"/>
          <w:szCs w:val="20"/>
        </w:rPr>
      </w:pPr>
      <w:r>
        <w:rPr>
          <w:rFonts w:ascii="Times New Roman" w:hAnsi="Times New Roman"/>
          <w:i w:val="false"/>
          <w:iCs w:val="false"/>
          <w:sz w:val="24"/>
          <w:szCs w:val="24"/>
          <w:lang w:val="ru-RU"/>
        </w:rPr>
        <w:tab/>
        <w:t xml:space="preserve">В главе </w:t>
      </w:r>
      <w:r>
        <w:rPr>
          <w:rFonts w:ascii="Times New Roman" w:hAnsi="Times New Roman"/>
          <w:i w:val="false"/>
          <w:iCs w:val="false"/>
          <w:sz w:val="24"/>
          <w:szCs w:val="24"/>
          <w:lang w:val="en-US"/>
        </w:rPr>
        <w:t>XIV</w:t>
      </w:r>
      <w:r>
        <w:rPr>
          <w:rFonts w:ascii="Times New Roman" w:hAnsi="Times New Roman"/>
          <w:i w:val="false"/>
          <w:iCs w:val="false"/>
          <w:sz w:val="24"/>
          <w:szCs w:val="24"/>
          <w:lang w:val="ru-RU"/>
        </w:rPr>
        <w:t xml:space="preserve"> «Суд» Гринёв, отвечая на обвинения и на донос Швабрина, решает не упоминать имя Марьи Ивановны, чтобы не «впутать её имя между гнусными изветами злодеев». Герой решает оградить любимого человека от унижений и опасностей судебного разбирательства ценой собственной жизни (очевидно, что без упоминания имени дочки коменданта опровергнуть ложные обвинения Швабрина невозможно). </w:t>
      </w:r>
    </w:p>
    <w:p>
      <w:pPr>
        <w:pStyle w:val="Normal"/>
        <w:bidi w:val="0"/>
        <w:spacing w:lineRule="auto" w:line="240"/>
        <w:jc w:val="both"/>
        <w:rPr>
          <w:rFonts w:eastAsia="" w:eastAsiaTheme="minorEastAsia"/>
          <w:i/>
          <w:i/>
          <w:sz w:val="20"/>
          <w:szCs w:val="20"/>
        </w:rPr>
      </w:pPr>
      <w:r>
        <w:rPr>
          <w:rFonts w:ascii="Times New Roman" w:hAnsi="Times New Roman"/>
          <w:i w:val="false"/>
          <w:iCs w:val="false"/>
          <w:sz w:val="24"/>
          <w:szCs w:val="24"/>
          <w:lang w:val="ru-RU"/>
        </w:rPr>
        <w:tab/>
        <w:t xml:space="preserve">Далее можно перейти к обсуждению эпиграфа к роману «береги честь смолоду», так все вышеописанные поступки героя иллюстрируют эту пословицу. </w:t>
      </w:r>
      <w:r>
        <w:rPr>
          <w:rFonts w:ascii="Times New Roman" w:hAnsi="Times New Roman"/>
          <w:i w:val="false"/>
          <w:iCs w:val="false"/>
          <w:sz w:val="24"/>
          <w:szCs w:val="24"/>
        </w:rPr>
        <w:t xml:space="preserve">Отказываясь служить Пугачёву (глава </w:t>
      </w:r>
      <w:r>
        <w:rPr>
          <w:rFonts w:ascii="Times New Roman" w:hAnsi="Times New Roman"/>
          <w:i w:val="false"/>
          <w:iCs w:val="false"/>
          <w:sz w:val="24"/>
          <w:szCs w:val="24"/>
          <w:lang w:val="en-US"/>
        </w:rPr>
        <w:t>VIII</w:t>
      </w:r>
      <w:r>
        <w:rPr>
          <w:rFonts w:ascii="Times New Roman" w:hAnsi="Times New Roman"/>
          <w:i w:val="false"/>
          <w:iCs w:val="false"/>
          <w:sz w:val="24"/>
          <w:szCs w:val="24"/>
        </w:rPr>
        <w:t xml:space="preserve"> «Незваный гость»), герой отстаивает свою офицерскую честь, честь гражданина и дворянина. В главе </w:t>
      </w:r>
      <w:r>
        <w:rPr>
          <w:rFonts w:ascii="Times New Roman" w:hAnsi="Times New Roman"/>
          <w:i w:val="false"/>
          <w:iCs w:val="false"/>
          <w:sz w:val="24"/>
          <w:szCs w:val="24"/>
          <w:lang w:val="en-US"/>
        </w:rPr>
        <w:t>XI</w:t>
      </w:r>
      <w:r>
        <w:rPr>
          <w:rFonts w:ascii="Times New Roman" w:hAnsi="Times New Roman"/>
          <w:i w:val="false"/>
          <w:iCs w:val="false"/>
          <w:sz w:val="24"/>
          <w:szCs w:val="24"/>
        </w:rPr>
        <w:t xml:space="preserve"> «Мятежная слобода» Гринёв, отправляясь в крепость, руководствуется «рыцарской честью», честью мужчины, который должен защитить любимую беззащитную девушку. Кроме того, он не боится прямо сказать Пугачёву, что «жить убийством и разбоем значит по мне клевать мертвечину», тем самым заявляя о своей позиции честного человека, о чести с точки зрения православного христианина. </w:t>
      </w:r>
      <w:r>
        <w:rPr>
          <w:rFonts w:ascii="Times New Roman" w:hAnsi="Times New Roman"/>
          <w:i w:val="false"/>
          <w:iCs w:val="false"/>
          <w:sz w:val="24"/>
          <w:szCs w:val="24"/>
          <w:lang w:val="ru-RU"/>
        </w:rPr>
        <w:t xml:space="preserve">В главе </w:t>
      </w:r>
      <w:r>
        <w:rPr>
          <w:rFonts w:ascii="Times New Roman" w:hAnsi="Times New Roman"/>
          <w:i w:val="false"/>
          <w:iCs w:val="false"/>
          <w:sz w:val="24"/>
          <w:szCs w:val="24"/>
          <w:lang w:val="en-US"/>
        </w:rPr>
        <w:t>XIV</w:t>
      </w:r>
      <w:r>
        <w:rPr>
          <w:rFonts w:ascii="Times New Roman" w:hAnsi="Times New Roman"/>
          <w:i w:val="false"/>
          <w:iCs w:val="false"/>
          <w:sz w:val="24"/>
          <w:szCs w:val="24"/>
          <w:lang w:val="ru-RU"/>
        </w:rPr>
        <w:t xml:space="preserve"> «Суд» герой думает не только о своей чести, но и о чести, спокойствии, жизни любимой девушки. Он готов заплатить за её честь и жизнь собственной жизнью. </w:t>
      </w:r>
    </w:p>
    <w:p>
      <w:pPr>
        <w:pStyle w:val="Normal"/>
        <w:bidi w:val="0"/>
        <w:spacing w:lineRule="auto" w:line="240"/>
        <w:jc w:val="both"/>
        <w:rPr>
          <w:rFonts w:eastAsia="" w:eastAsiaTheme="minorEastAsia"/>
          <w:i/>
          <w:i/>
          <w:sz w:val="20"/>
          <w:szCs w:val="20"/>
        </w:rPr>
      </w:pPr>
      <w:r>
        <w:rPr>
          <w:rFonts w:ascii="Times New Roman" w:hAnsi="Times New Roman"/>
          <w:i w:val="false"/>
          <w:iCs w:val="false"/>
          <w:sz w:val="24"/>
          <w:szCs w:val="24"/>
          <w:lang w:val="ru-RU"/>
        </w:rPr>
        <w:tab/>
        <w:t xml:space="preserve">Итак, мы подошли вплотную к важнейшей идее романа и увидели, что реализация этой идеи в каждой главе так или иначе связана с именем Маши Мироновой: многие замечательные поступки Гринёва, которые мы описали, совершались во имя этой девушки. Именно благодаря ей, любви к ней, герой проявляет мужество и благородство, о котором совсем недавно даже и не мыслил. Марья Ивановна спасает Гринёва, действуя не менее смело и самоотверженно, чем он сам. </w:t>
      </w:r>
    </w:p>
    <w:p>
      <w:pPr>
        <w:pStyle w:val="Normal"/>
        <w:bidi w:val="0"/>
        <w:spacing w:lineRule="auto" w:line="240"/>
        <w:jc w:val="both"/>
        <w:rPr>
          <w:rFonts w:eastAsia="" w:eastAsiaTheme="minorEastAsia"/>
          <w:i/>
          <w:i/>
          <w:sz w:val="20"/>
          <w:szCs w:val="20"/>
        </w:rPr>
      </w:pPr>
      <w:r>
        <w:rPr>
          <w:rFonts w:ascii="Times New Roman" w:hAnsi="Times New Roman"/>
          <w:i w:val="false"/>
          <w:iCs w:val="false"/>
          <w:sz w:val="24"/>
          <w:szCs w:val="24"/>
          <w:lang w:val="ru-RU"/>
        </w:rPr>
        <w:tab/>
        <w:t xml:space="preserve">Однако идейная глубина произведения еще не исчерпана, не все нравственные уроки мы извлекли, поэтому перейдем к решению следующей учебной задачи: исследование жанра «Капитанской дочки». Создать проблемную ситуацию нам помогут вопросы: </w:t>
      </w:r>
    </w:p>
    <w:p>
      <w:pPr>
        <w:pStyle w:val="Normal"/>
        <w:bidi w:val="0"/>
        <w:spacing w:lineRule="auto" w:line="240"/>
        <w:jc w:val="both"/>
        <w:rPr>
          <w:rFonts w:eastAsia="" w:eastAsiaTheme="minorEastAsia"/>
          <w:i/>
          <w:i/>
          <w:sz w:val="20"/>
          <w:szCs w:val="20"/>
        </w:rPr>
      </w:pPr>
      <w:r>
        <w:rPr>
          <w:rFonts w:ascii="Times New Roman" w:hAnsi="Times New Roman"/>
          <w:i w:val="false"/>
          <w:iCs w:val="false"/>
          <w:sz w:val="24"/>
          <w:szCs w:val="24"/>
          <w:lang w:val="ru-RU"/>
        </w:rPr>
        <w:tab/>
        <w:t>- Если главная героиня романа – капитанская дочка, почему же А. С. Пушкин не упоминает в заголовке её имени?</w:t>
      </w:r>
    </w:p>
    <w:p>
      <w:pPr>
        <w:pStyle w:val="Normal"/>
        <w:bidi w:val="0"/>
        <w:spacing w:lineRule="auto" w:line="240"/>
        <w:jc w:val="both"/>
        <w:rPr>
          <w:rFonts w:eastAsia="" w:eastAsiaTheme="minorEastAsia"/>
          <w:i/>
          <w:i/>
          <w:sz w:val="20"/>
          <w:szCs w:val="20"/>
        </w:rPr>
      </w:pPr>
      <w:r>
        <w:rPr>
          <w:rFonts w:ascii="Times New Roman" w:hAnsi="Times New Roman"/>
          <w:i w:val="false"/>
          <w:iCs w:val="false"/>
          <w:sz w:val="24"/>
          <w:szCs w:val="24"/>
          <w:lang w:val="ru-RU"/>
        </w:rPr>
        <w:tab/>
        <w:t>- Роман посвящен отношениями главных героев, почему об этом в заголовке нет ни слова?</w:t>
      </w:r>
    </w:p>
    <w:p>
      <w:pPr>
        <w:pStyle w:val="Normal"/>
        <w:bidi w:val="0"/>
        <w:spacing w:lineRule="auto" w:line="240"/>
        <w:jc w:val="both"/>
        <w:rPr>
          <w:rFonts w:eastAsia="" w:eastAsiaTheme="minorEastAsia"/>
          <w:i/>
          <w:i/>
          <w:sz w:val="20"/>
          <w:szCs w:val="20"/>
        </w:rPr>
      </w:pPr>
      <w:r>
        <w:rPr>
          <w:rFonts w:ascii="Times New Roman" w:hAnsi="Times New Roman"/>
          <w:i w:val="false"/>
          <w:iCs w:val="false"/>
          <w:sz w:val="24"/>
          <w:szCs w:val="24"/>
          <w:lang w:val="ru-RU"/>
        </w:rPr>
        <w:tab/>
        <w:t xml:space="preserve">Далее класс можно разделить на группы, предложив каждой из них найти в произведении черты одного из предполагаемых жанров: любовного романа, исторической повести, мемуаров и сказки. </w:t>
      </w:r>
    </w:p>
    <w:p>
      <w:pPr>
        <w:pStyle w:val="Normal"/>
        <w:bidi w:val="0"/>
        <w:spacing w:lineRule="auto" w:line="240"/>
        <w:jc w:val="both"/>
        <w:rPr>
          <w:rFonts w:eastAsia="" w:eastAsiaTheme="minorHAnsi"/>
          <w:sz w:val="20"/>
          <w:szCs w:val="20"/>
          <w:lang w:eastAsia="en-US"/>
        </w:rPr>
      </w:pPr>
      <w:r>
        <w:rPr>
          <w:rFonts w:ascii="Times New Roman" w:hAnsi="Times New Roman"/>
          <w:i w:val="false"/>
          <w:iCs w:val="false"/>
          <w:sz w:val="24"/>
          <w:szCs w:val="24"/>
          <w:lang w:eastAsia="en-US"/>
        </w:rPr>
        <w:tab/>
        <w:t xml:space="preserve">- 1ая группа: </w:t>
      </w:r>
    </w:p>
    <w:p>
      <w:pPr>
        <w:pStyle w:val="Normal"/>
        <w:bidi w:val="0"/>
        <w:spacing w:lineRule="auto" w:line="240"/>
        <w:jc w:val="both"/>
        <w:rPr>
          <w:rFonts w:eastAsia="" w:eastAsiaTheme="minorHAnsi"/>
          <w:sz w:val="20"/>
          <w:szCs w:val="20"/>
          <w:lang w:eastAsia="en-US"/>
        </w:rPr>
      </w:pPr>
      <w:r>
        <w:rPr>
          <w:rFonts w:ascii="Times New Roman" w:hAnsi="Times New Roman"/>
          <w:i w:val="false"/>
          <w:iCs w:val="false"/>
          <w:sz w:val="24"/>
          <w:szCs w:val="24"/>
          <w:lang w:eastAsia="en-US"/>
        </w:rPr>
        <w:t xml:space="preserve">1) Назовите черты исторической повести в романе. Зачем А. С. Пушкин вводит образ Пугачёва и Пугачёвщины? </w:t>
      </w:r>
    </w:p>
    <w:p>
      <w:pPr>
        <w:pStyle w:val="Normal"/>
        <w:bidi w:val="0"/>
        <w:spacing w:lineRule="auto" w:line="240"/>
        <w:jc w:val="both"/>
        <w:rPr>
          <w:rFonts w:eastAsia="" w:eastAsiaTheme="minorHAnsi"/>
          <w:sz w:val="20"/>
          <w:szCs w:val="20"/>
          <w:lang w:eastAsia="en-US"/>
        </w:rPr>
      </w:pPr>
      <w:r>
        <w:rPr>
          <w:rFonts w:ascii="Times New Roman" w:hAnsi="Times New Roman"/>
          <w:i w:val="false"/>
          <w:iCs w:val="false"/>
          <w:sz w:val="24"/>
          <w:szCs w:val="24"/>
          <w:lang w:eastAsia="en-US"/>
        </w:rPr>
        <w:t xml:space="preserve">2) Является ли Пугачёв просто яркой исторической декорацией или же действующим лицом, с которым сильно связана судьба Гринёва? </w:t>
      </w:r>
    </w:p>
    <w:p>
      <w:pPr>
        <w:pStyle w:val="Normal"/>
        <w:bidi w:val="0"/>
        <w:spacing w:lineRule="auto" w:line="240"/>
        <w:jc w:val="both"/>
        <w:rPr>
          <w:rFonts w:eastAsia="" w:eastAsiaTheme="minorHAnsi"/>
          <w:sz w:val="20"/>
          <w:szCs w:val="20"/>
          <w:lang w:eastAsia="en-US"/>
        </w:rPr>
      </w:pPr>
      <w:r>
        <w:rPr>
          <w:rFonts w:ascii="Times New Roman" w:hAnsi="Times New Roman"/>
          <w:i w:val="false"/>
          <w:iCs w:val="false"/>
          <w:sz w:val="24"/>
          <w:szCs w:val="24"/>
          <w:lang w:eastAsia="en-US"/>
        </w:rPr>
        <w:t xml:space="preserve">3) Почему всё-таки нельзя назвать роман исторической повестью? </w:t>
      </w:r>
    </w:p>
    <w:p>
      <w:pPr>
        <w:pStyle w:val="Normal"/>
        <w:bidi w:val="0"/>
        <w:spacing w:lineRule="auto" w:line="240"/>
        <w:jc w:val="both"/>
        <w:rPr>
          <w:rFonts w:eastAsia="" w:eastAsiaTheme="minorHAnsi"/>
          <w:sz w:val="20"/>
          <w:szCs w:val="20"/>
          <w:lang w:eastAsia="en-US"/>
        </w:rPr>
      </w:pPr>
      <w:r>
        <w:rPr>
          <w:rFonts w:ascii="Times New Roman" w:hAnsi="Times New Roman"/>
          <w:i w:val="false"/>
          <w:iCs w:val="false"/>
          <w:sz w:val="24"/>
          <w:szCs w:val="24"/>
          <w:lang w:eastAsia="en-US"/>
        </w:rPr>
        <w:t xml:space="preserve">4) Чему посвящён роман? (Вспомните первый эпиграф). </w:t>
      </w:r>
    </w:p>
    <w:p>
      <w:pPr>
        <w:pStyle w:val="Normal"/>
        <w:bidi w:val="0"/>
        <w:spacing w:lineRule="auto" w:line="240"/>
        <w:jc w:val="both"/>
        <w:rPr>
          <w:rFonts w:eastAsia="" w:eastAsiaTheme="minorHAnsi"/>
          <w:sz w:val="20"/>
          <w:szCs w:val="20"/>
          <w:lang w:eastAsia="en-US"/>
        </w:rPr>
      </w:pPr>
      <w:r>
        <w:rPr>
          <w:rFonts w:ascii="Times New Roman" w:hAnsi="Times New Roman"/>
          <w:i w:val="false"/>
          <w:iCs w:val="false"/>
          <w:sz w:val="24"/>
          <w:szCs w:val="24"/>
          <w:lang w:eastAsia="en-US"/>
        </w:rPr>
        <w:t xml:space="preserve">5) Почему для того, чтобы выразить идею чести, А. С. Пушкину необходимо было изобразить все эти исторические события? Зачем нужен исторический контекст, если речь   идет о дворянской, офицерской чести? </w:t>
      </w:r>
    </w:p>
    <w:p>
      <w:pPr>
        <w:pStyle w:val="Normal"/>
        <w:bidi w:val="0"/>
        <w:spacing w:lineRule="auto" w:line="240"/>
        <w:jc w:val="both"/>
        <w:rPr>
          <w:rFonts w:eastAsia="" w:eastAsiaTheme="minorHAnsi"/>
          <w:sz w:val="20"/>
          <w:szCs w:val="20"/>
          <w:lang w:eastAsia="en-US"/>
        </w:rPr>
      </w:pPr>
      <w:r>
        <w:rPr>
          <w:rFonts w:ascii="Times New Roman" w:hAnsi="Times New Roman"/>
          <w:i w:val="false"/>
          <w:iCs w:val="false"/>
          <w:sz w:val="24"/>
          <w:szCs w:val="24"/>
          <w:lang w:eastAsia="en-US"/>
        </w:rPr>
        <w:t>6) Что в названии указывает на исторический контекст?</w:t>
      </w:r>
    </w:p>
    <w:p>
      <w:pPr>
        <w:pStyle w:val="Normal"/>
        <w:bidi w:val="0"/>
        <w:spacing w:lineRule="auto" w:line="240"/>
        <w:jc w:val="both"/>
        <w:rPr>
          <w:rFonts w:eastAsia="" w:eastAsiaTheme="minorHAnsi"/>
          <w:i/>
          <w:i/>
          <w:sz w:val="20"/>
          <w:szCs w:val="20"/>
          <w:lang w:eastAsia="en-US"/>
        </w:rPr>
      </w:pPr>
      <w:r>
        <w:rPr>
          <w:rFonts w:ascii="Times New Roman" w:hAnsi="Times New Roman"/>
          <w:i w:val="false"/>
          <w:iCs w:val="false"/>
          <w:sz w:val="24"/>
          <w:szCs w:val="24"/>
          <w:lang w:eastAsia="en-US"/>
        </w:rPr>
        <w:tab/>
        <w:t xml:space="preserve">Ребята (при помощи учителя) приходят к выводу, что черты исторической повести в романе «Капитанская дочка» — это  широкий охват исторических событий, свидетелем и участником которых является Гринёв: захват крепости, осада Оренбурга, казнь Пугачёва. В качестве одного из главных героев выступает сам мятежник-самозванец – реальное историческое лицо. Пушкин использовал для создания этого образа документальные материалы, собранные им в научной экспедиции по Уралу.  Пугачёв является не просто исторической декорацией, он – действующее лицо. Именно благодаря этому персонажу в произведении вскрываются проблемы чести, благородства, добра и зла. Гринёв обращается к самозванцу как к человеку, который не лишён понятий о чести, и Пугачёв благодарен за такое отношение. Однако роман нельзя назвать чисто историческим произведением, поскольку изображение исторических событий, сюжетная линия, связанная с историческим лицом, не является для А. С. Пушкина самоцелью. Роман посвящён понятию чести, как следует из эпиграфа. Это понятие автор рассматривает в контексте русской истории и культуры, так как честь офицера лучше всего проявляется в сложной, неоднозначной, конфликтной ситуации во время военных действий. Название романа связано с историческим контекстом благодаря упоминанию происхождения героини («капитанская» дочка): при чтении заголовка становится ясно, что произведение связано с военными действиями в определенную историческую эпоху.        </w:t>
      </w:r>
    </w:p>
    <w:p>
      <w:pPr>
        <w:pStyle w:val="Normal"/>
        <w:bidi w:val="0"/>
        <w:spacing w:lineRule="auto" w:line="240"/>
        <w:jc w:val="both"/>
        <w:rPr>
          <w:rFonts w:eastAsia="" w:eastAsiaTheme="minorHAnsi"/>
          <w:sz w:val="20"/>
          <w:szCs w:val="20"/>
          <w:lang w:eastAsia="en-US"/>
        </w:rPr>
      </w:pPr>
      <w:r>
        <w:rPr>
          <w:rFonts w:ascii="Times New Roman" w:hAnsi="Times New Roman"/>
          <w:i w:val="false"/>
          <w:iCs w:val="false"/>
          <w:sz w:val="24"/>
          <w:szCs w:val="24"/>
          <w:lang w:eastAsia="en-US"/>
        </w:rPr>
        <w:tab/>
        <w:t xml:space="preserve">- 2ая группа: </w:t>
      </w:r>
    </w:p>
    <w:p>
      <w:pPr>
        <w:pStyle w:val="Normal"/>
        <w:bidi w:val="0"/>
        <w:spacing w:lineRule="auto" w:line="240"/>
        <w:jc w:val="both"/>
        <w:rPr>
          <w:rFonts w:eastAsia="" w:eastAsiaTheme="minorHAnsi"/>
          <w:sz w:val="20"/>
          <w:szCs w:val="20"/>
          <w:lang w:eastAsia="en-US"/>
        </w:rPr>
      </w:pPr>
      <w:r>
        <w:rPr>
          <w:rFonts w:ascii="Times New Roman" w:hAnsi="Times New Roman"/>
          <w:i w:val="false"/>
          <w:iCs w:val="false"/>
          <w:sz w:val="24"/>
          <w:szCs w:val="24"/>
          <w:lang w:eastAsia="en-US"/>
        </w:rPr>
        <w:t xml:space="preserve">1) Назовите черты любовного романа в произведении. Можно ли сказать, что произведение охватывает значительную часть жизни героев (как того требует жанр романа)? 2) Можно ли сказать, что изображение отношений Гринёва и Марьи Ивановны является самоцелью для А. С. Пушкина? (Вспомните эпиграф). </w:t>
      </w:r>
    </w:p>
    <w:p>
      <w:pPr>
        <w:pStyle w:val="Normal"/>
        <w:bidi w:val="0"/>
        <w:spacing w:lineRule="auto" w:line="240"/>
        <w:jc w:val="both"/>
        <w:rPr>
          <w:rFonts w:eastAsia="" w:eastAsiaTheme="minorHAnsi"/>
          <w:sz w:val="20"/>
          <w:szCs w:val="20"/>
          <w:lang w:eastAsia="en-US"/>
        </w:rPr>
      </w:pPr>
      <w:r>
        <w:rPr>
          <w:rFonts w:ascii="Times New Roman" w:hAnsi="Times New Roman"/>
          <w:i w:val="false"/>
          <w:iCs w:val="false"/>
          <w:sz w:val="24"/>
          <w:szCs w:val="24"/>
          <w:lang w:eastAsia="en-US"/>
        </w:rPr>
        <w:t xml:space="preserve">3) Докажите, опираясь на текст, что описать честного, с молодости благородного человека невозможно, не рассматривая его отношений к любимым людям? </w:t>
      </w:r>
    </w:p>
    <w:p>
      <w:pPr>
        <w:pStyle w:val="Normal"/>
        <w:bidi w:val="0"/>
        <w:spacing w:lineRule="auto" w:line="240"/>
        <w:jc w:val="both"/>
        <w:rPr>
          <w:rFonts w:eastAsia="" w:eastAsiaTheme="minorHAnsi"/>
          <w:sz w:val="20"/>
          <w:szCs w:val="20"/>
          <w:lang w:eastAsia="en-US"/>
        </w:rPr>
      </w:pPr>
      <w:r>
        <w:rPr>
          <w:rFonts w:ascii="Times New Roman" w:hAnsi="Times New Roman"/>
          <w:i w:val="false"/>
          <w:iCs w:val="false"/>
          <w:sz w:val="24"/>
          <w:szCs w:val="24"/>
          <w:lang w:eastAsia="en-US"/>
        </w:rPr>
        <w:t xml:space="preserve">4) Как тема любви помогает А. С. Пушкину выразить идею чести? </w:t>
      </w:r>
    </w:p>
    <w:p>
      <w:pPr>
        <w:pStyle w:val="Normal"/>
        <w:bidi w:val="0"/>
        <w:spacing w:lineRule="auto" w:line="240"/>
        <w:jc w:val="both"/>
        <w:rPr>
          <w:rFonts w:eastAsia="" w:eastAsiaTheme="minorHAnsi"/>
          <w:sz w:val="20"/>
          <w:szCs w:val="20"/>
          <w:lang w:eastAsia="en-US"/>
        </w:rPr>
      </w:pPr>
      <w:r>
        <w:rPr>
          <w:rFonts w:ascii="Times New Roman" w:hAnsi="Times New Roman"/>
          <w:i w:val="false"/>
          <w:iCs w:val="false"/>
          <w:sz w:val="24"/>
          <w:szCs w:val="24"/>
          <w:lang w:eastAsia="en-US"/>
        </w:rPr>
        <w:t>5) Что в заголовке романа указывает на то, что он связан с любовной темой?</w:t>
      </w:r>
    </w:p>
    <w:p>
      <w:pPr>
        <w:pStyle w:val="Normal"/>
        <w:bidi w:val="0"/>
        <w:spacing w:lineRule="auto" w:line="240"/>
        <w:jc w:val="both"/>
        <w:rPr>
          <w:rFonts w:eastAsia="" w:eastAsiaTheme="minorEastAsia"/>
          <w:b/>
          <w:b/>
          <w:i/>
          <w:i/>
          <w:sz w:val="20"/>
          <w:szCs w:val="20"/>
        </w:rPr>
      </w:pPr>
      <w:r>
        <w:rPr>
          <w:rFonts w:ascii="Times New Roman" w:hAnsi="Times New Roman"/>
          <w:i w:val="false"/>
          <w:iCs w:val="false"/>
          <w:sz w:val="24"/>
          <w:szCs w:val="24"/>
          <w:lang w:eastAsia="en-US"/>
        </w:rPr>
        <w:tab/>
        <w:t xml:space="preserve">С любовным романом «Капитанскую дочку» сближает сюжетная линия, связанная с отношениями Марьи Ивановны и Гринёва. Их любовь описывается в развитии: от знакомства до счастливой семейной жизни. Во имя своего чувства герои преодолевают все трудности, они готовы пожертвовать жизнью друг для друга. Роман охватывает значительную часть жизни героев: ведь Гринёв пишет свои записки спустя многие годы после описанных событий и дает оценку этим событиям. Благодаря этому, а также благодаря комментарию «издателя» в конце романа, мы представляем героя в зрелом возрасте. Именно через отношение к любимой девушке проявляется честность Гринёва (особенно в эпизодах, связанных со Швабриным). Понятие чести раскрывается и в поступках Маши, которая не желает выйти замуж за любимого человека без благословения его родителей, не согласна мириться с тем, что Гринёв пожертвовал своей жизнью ради ее спокойствия. Любовные романы часто называются по имени  главной героини или героев (например, «Тристан и Изольда»), Пушкин частично следует этой традиции: упоминает главную героиню в заголовке, но не называет по имени.     </w:t>
      </w:r>
    </w:p>
    <w:p>
      <w:pPr>
        <w:pStyle w:val="Normal"/>
        <w:bidi w:val="0"/>
        <w:spacing w:lineRule="auto" w:line="240"/>
        <w:jc w:val="both"/>
        <w:rPr>
          <w:rFonts w:eastAsia="" w:eastAsiaTheme="minorHAnsi"/>
          <w:sz w:val="20"/>
          <w:szCs w:val="20"/>
          <w:lang w:eastAsia="en-US"/>
        </w:rPr>
      </w:pPr>
      <w:r>
        <w:rPr>
          <w:rFonts w:ascii="Times New Roman" w:hAnsi="Times New Roman"/>
          <w:i w:val="false"/>
          <w:iCs w:val="false"/>
          <w:sz w:val="24"/>
          <w:szCs w:val="24"/>
          <w:lang w:eastAsia="en-US"/>
        </w:rPr>
        <w:tab/>
        <w:t xml:space="preserve">- 3ая группа: </w:t>
      </w:r>
    </w:p>
    <w:p>
      <w:pPr>
        <w:pStyle w:val="Normal"/>
        <w:bidi w:val="0"/>
        <w:spacing w:lineRule="auto" w:line="240"/>
        <w:jc w:val="both"/>
        <w:rPr>
          <w:rFonts w:eastAsia="" w:eastAsiaTheme="minorHAnsi"/>
          <w:sz w:val="20"/>
          <w:szCs w:val="20"/>
          <w:lang w:eastAsia="en-US"/>
        </w:rPr>
      </w:pPr>
      <w:r>
        <w:rPr>
          <w:rFonts w:ascii="Times New Roman" w:hAnsi="Times New Roman"/>
          <w:i w:val="false"/>
          <w:iCs w:val="false"/>
          <w:sz w:val="24"/>
          <w:szCs w:val="24"/>
          <w:lang w:eastAsia="en-US"/>
        </w:rPr>
        <w:t xml:space="preserve">1) Назовите черты мемуаров в романе. </w:t>
      </w:r>
    </w:p>
    <w:p>
      <w:pPr>
        <w:pStyle w:val="Normal"/>
        <w:bidi w:val="0"/>
        <w:spacing w:lineRule="auto" w:line="240"/>
        <w:jc w:val="both"/>
        <w:rPr>
          <w:rFonts w:eastAsia="" w:eastAsiaTheme="minorHAnsi"/>
          <w:sz w:val="20"/>
          <w:szCs w:val="20"/>
          <w:lang w:eastAsia="en-US"/>
        </w:rPr>
      </w:pPr>
      <w:r>
        <w:rPr>
          <w:rFonts w:ascii="Times New Roman" w:hAnsi="Times New Roman"/>
          <w:i w:val="false"/>
          <w:iCs w:val="false"/>
          <w:sz w:val="24"/>
          <w:szCs w:val="24"/>
          <w:lang w:eastAsia="en-US"/>
        </w:rPr>
        <w:t xml:space="preserve">2) Для кого пишет свои записки Гринёв? Считает ли он себя писателем? Ждёт ли славы? </w:t>
      </w:r>
    </w:p>
    <w:p>
      <w:pPr>
        <w:pStyle w:val="Normal"/>
        <w:bidi w:val="0"/>
        <w:spacing w:lineRule="auto" w:line="240"/>
        <w:jc w:val="both"/>
        <w:rPr>
          <w:rFonts w:eastAsia="" w:eastAsiaTheme="minorHAnsi"/>
          <w:sz w:val="20"/>
          <w:szCs w:val="20"/>
          <w:lang w:eastAsia="en-US"/>
        </w:rPr>
      </w:pPr>
      <w:r>
        <w:rPr>
          <w:rFonts w:ascii="Times New Roman" w:hAnsi="Times New Roman"/>
          <w:i w:val="false"/>
          <w:iCs w:val="false"/>
          <w:sz w:val="24"/>
          <w:szCs w:val="24"/>
          <w:lang w:eastAsia="en-US"/>
        </w:rPr>
        <w:t xml:space="preserve">3) Можете ли вы назвать примеры самокритики, самоиронии, искренности изложения в романе? </w:t>
      </w:r>
    </w:p>
    <w:p>
      <w:pPr>
        <w:pStyle w:val="Normal"/>
        <w:bidi w:val="0"/>
        <w:spacing w:lineRule="auto" w:line="240"/>
        <w:jc w:val="both"/>
        <w:rPr>
          <w:rFonts w:eastAsia="" w:eastAsiaTheme="minorHAnsi"/>
          <w:sz w:val="20"/>
          <w:szCs w:val="20"/>
          <w:lang w:eastAsia="en-US"/>
        </w:rPr>
      </w:pPr>
      <w:r>
        <w:rPr>
          <w:rFonts w:ascii="Times New Roman" w:hAnsi="Times New Roman"/>
          <w:i w:val="false"/>
          <w:iCs w:val="false"/>
          <w:sz w:val="24"/>
          <w:szCs w:val="24"/>
          <w:lang w:eastAsia="en-US"/>
        </w:rPr>
        <w:t xml:space="preserve">4) Зачем А. С. Пушкин выбирает такую манеру изложения событий, в которых Гринёв отстаивает свою честь? В чем автор хочет нас убедить? (вспомните первый эпиграф). </w:t>
      </w:r>
    </w:p>
    <w:p>
      <w:pPr>
        <w:pStyle w:val="Normal"/>
        <w:bidi w:val="0"/>
        <w:spacing w:lineRule="auto" w:line="240"/>
        <w:jc w:val="both"/>
        <w:rPr>
          <w:rFonts w:eastAsia="" w:eastAsiaTheme="minorEastAsia"/>
          <w:b/>
          <w:b/>
          <w:i/>
          <w:i/>
          <w:sz w:val="20"/>
          <w:szCs w:val="20"/>
        </w:rPr>
      </w:pPr>
      <w:r>
        <w:rPr>
          <w:rFonts w:ascii="Times New Roman" w:hAnsi="Times New Roman"/>
          <w:i w:val="false"/>
          <w:iCs w:val="false"/>
          <w:sz w:val="24"/>
          <w:szCs w:val="24"/>
          <w:lang w:eastAsia="en-US"/>
        </w:rPr>
        <w:t>5) Мемуары обычно не имеют заголовка (если не считать указание на имя их автора). Кто же его сочинил?</w:t>
      </w:r>
    </w:p>
    <w:p>
      <w:pPr>
        <w:pStyle w:val="Normal"/>
        <w:bidi w:val="0"/>
        <w:spacing w:lineRule="auto" w:line="240"/>
        <w:jc w:val="both"/>
        <w:rPr>
          <w:rFonts w:eastAsia="" w:eastAsiaTheme="minorHAnsi"/>
          <w:i/>
          <w:i/>
          <w:sz w:val="20"/>
          <w:szCs w:val="20"/>
          <w:lang w:eastAsia="en-US"/>
        </w:rPr>
      </w:pPr>
      <w:r>
        <w:rPr>
          <w:rFonts w:ascii="Times New Roman" w:hAnsi="Times New Roman"/>
          <w:i w:val="false"/>
          <w:iCs w:val="false"/>
          <w:sz w:val="24"/>
          <w:szCs w:val="24"/>
          <w:lang w:eastAsia="en-US"/>
        </w:rPr>
        <w:tab/>
        <w:t xml:space="preserve">Читая самую первую главу романа, мы, с одной стороны, понимаем, что перед нами – воспоминания о прошлом героя-рассказчика. С другой – замечаем  оценку, которую даёт рассказчик прошедшим событиям с высоты своего опыта. Заканчивается роман комментарием «издателя», где изложена история «записок» Гринева. Исходя из этих наблюдений мы можем предположить, что Петр Андреевич вовсе не считал себя писателем и зафиксировал наиболее важные события своей жизни не ради славы, а для назидания потомкам. В самой первой главе рассказчик пишет о себе честно, ничего не преукрашивая в своем юношеском легкомысленном характере. Благодаря такой манере изложения событий, Пушкин смог изобразить честность и благородство своего героя при помощи его собственных слов. Перед нами не только поступки, но и самоанализ, временами почти исповедь. Искренняя честность, скромность рассказа убеждает нас в том, что герой берёг честь смолоду. «Издатель» не упоминает о том, что он сочинил название романа. Наверное, в этом названии звучит восхищение Гринёва своей невестой и женой, восхищение, которое он из скромности почти не описывает в своих «записках».     </w:t>
      </w:r>
    </w:p>
    <w:p>
      <w:pPr>
        <w:pStyle w:val="Normal"/>
        <w:bidi w:val="0"/>
        <w:spacing w:lineRule="auto" w:line="240"/>
        <w:jc w:val="both"/>
        <w:rPr>
          <w:rFonts w:eastAsia="" w:eastAsiaTheme="minorHAnsi"/>
          <w:sz w:val="20"/>
          <w:szCs w:val="20"/>
          <w:lang w:eastAsia="en-US"/>
        </w:rPr>
      </w:pPr>
      <w:r>
        <w:rPr>
          <w:rFonts w:ascii="Times New Roman" w:hAnsi="Times New Roman"/>
          <w:i w:val="false"/>
          <w:iCs w:val="false"/>
          <w:sz w:val="24"/>
          <w:szCs w:val="24"/>
          <w:lang w:eastAsia="en-US"/>
        </w:rPr>
        <w:tab/>
        <w:t xml:space="preserve">- 4ая группа: </w:t>
      </w:r>
    </w:p>
    <w:p>
      <w:pPr>
        <w:pStyle w:val="Normal"/>
        <w:bidi w:val="0"/>
        <w:spacing w:lineRule="auto" w:line="240"/>
        <w:jc w:val="both"/>
        <w:rPr>
          <w:rFonts w:eastAsia="" w:eastAsiaTheme="minorHAnsi"/>
          <w:sz w:val="20"/>
          <w:szCs w:val="20"/>
          <w:lang w:eastAsia="en-US"/>
        </w:rPr>
      </w:pPr>
      <w:r>
        <w:rPr>
          <w:rFonts w:ascii="Times New Roman" w:hAnsi="Times New Roman"/>
          <w:i w:val="false"/>
          <w:iCs w:val="false"/>
          <w:sz w:val="24"/>
          <w:szCs w:val="24"/>
          <w:lang w:eastAsia="en-US"/>
        </w:rPr>
        <w:t xml:space="preserve">1) Что общего у романа с фольклорной сказкой? Обратите внимание на заголовок (ср. «Марья царевна», «Василиса премудрая» и пр.); сравните образ Гринёва и образ Иванушки-дурачка; сравните образ Пугачёва и Серого волка (из сказки «Иван-царевич и Серый волк»); сравните образ Марьи Ивановны и Василисы Премудрой; обратите внимание на троекратные повторы в романе. </w:t>
      </w:r>
    </w:p>
    <w:p>
      <w:pPr>
        <w:pStyle w:val="Normal"/>
        <w:bidi w:val="0"/>
        <w:spacing w:lineRule="auto" w:line="240"/>
        <w:jc w:val="both"/>
        <w:rPr>
          <w:rFonts w:eastAsia="" w:eastAsiaTheme="minorHAnsi"/>
          <w:sz w:val="20"/>
          <w:szCs w:val="20"/>
          <w:lang w:eastAsia="en-US"/>
        </w:rPr>
      </w:pPr>
      <w:r>
        <w:rPr>
          <w:rFonts w:ascii="Times New Roman" w:hAnsi="Times New Roman"/>
          <w:i w:val="false"/>
          <w:iCs w:val="false"/>
          <w:sz w:val="24"/>
          <w:szCs w:val="24"/>
          <w:lang w:eastAsia="en-US"/>
        </w:rPr>
        <w:t xml:space="preserve">2) Можно ли сказать, что образ капитанской дочки – собирательный? </w:t>
      </w:r>
    </w:p>
    <w:p>
      <w:pPr>
        <w:pStyle w:val="Normal"/>
        <w:bidi w:val="0"/>
        <w:spacing w:lineRule="auto" w:line="240"/>
        <w:jc w:val="both"/>
        <w:rPr>
          <w:rFonts w:eastAsia="" w:eastAsiaTheme="minorHAnsi"/>
          <w:sz w:val="20"/>
          <w:szCs w:val="20"/>
          <w:lang w:eastAsia="en-US"/>
        </w:rPr>
      </w:pPr>
      <w:r>
        <w:rPr>
          <w:rFonts w:ascii="Times New Roman" w:hAnsi="Times New Roman"/>
          <w:i w:val="false"/>
          <w:iCs w:val="false"/>
          <w:sz w:val="24"/>
          <w:szCs w:val="24"/>
          <w:lang w:eastAsia="en-US"/>
        </w:rPr>
        <w:t xml:space="preserve">3) В чем сходство образов Пугачёва и Екатерины </w:t>
      </w:r>
      <w:r>
        <w:rPr>
          <w:rFonts w:ascii="Times New Roman" w:hAnsi="Times New Roman"/>
          <w:i w:val="false"/>
          <w:iCs w:val="false"/>
          <w:sz w:val="24"/>
          <w:szCs w:val="24"/>
          <w:lang w:val="en-US" w:eastAsia="en-US"/>
        </w:rPr>
        <w:t>II</w:t>
      </w:r>
      <w:r>
        <w:rPr>
          <w:rFonts w:ascii="Times New Roman" w:hAnsi="Times New Roman"/>
          <w:i w:val="false"/>
          <w:iCs w:val="false"/>
          <w:sz w:val="24"/>
          <w:szCs w:val="24"/>
          <w:lang w:eastAsia="en-US"/>
        </w:rPr>
        <w:t xml:space="preserve">? В чем сходство их положения и роли в романе? Характерны ли для жанра романа такие «зеркальные» образы? </w:t>
      </w:r>
    </w:p>
    <w:p>
      <w:pPr>
        <w:pStyle w:val="Normal"/>
        <w:bidi w:val="0"/>
        <w:spacing w:lineRule="auto" w:line="240"/>
        <w:jc w:val="both"/>
        <w:rPr>
          <w:rFonts w:eastAsia="" w:eastAsiaTheme="minorHAnsi"/>
          <w:i/>
          <w:i/>
          <w:sz w:val="20"/>
          <w:szCs w:val="20"/>
          <w:lang w:eastAsia="en-US"/>
        </w:rPr>
      </w:pPr>
      <w:r>
        <w:rPr>
          <w:rFonts w:ascii="Times New Roman" w:hAnsi="Times New Roman"/>
          <w:i w:val="false"/>
          <w:iCs w:val="false"/>
          <w:sz w:val="24"/>
          <w:szCs w:val="24"/>
          <w:lang w:eastAsia="en-US"/>
        </w:rPr>
        <w:tab/>
        <w:t>У романа «Капитанская дочка» довольно много общего с русскими фольклорными сказками. Мы знаем много сказок, в название которых вынесено имя женского сказочного образа. Марья Ивановна похожа на сказочную мудрую героиню, так как в конце произведения спасает своего суженого удивительным образом. Может быть, отсутствие имени в заголовке связано с тем, что образ капитанской дочки, как и некоторые фольклорные образы, - собирательный. Образ Гринёва так же имеет общие черты со сказочным героем: в начале он, как Иванушка-дурачок, как будто не способен ни к какому серьезному делу, не говоря уже о подвиге. В главе «Вожатый» Пугачёв поначалу напоминает волка, далее тему хищного дикого зверя продолжает сказка про орла и ворона. Между тем именно этот жестокий до дикости человек чудесным образом помогает Гринёву спасти Машу. Похожий мотив мы встречаем в сказке «Иван-царевич и Серый волк», где волк помогает царевичу добыть себе невесту, и в других сказках, где дикие звери помогают герою, который их пожалел.</w:t>
      </w:r>
    </w:p>
    <w:p>
      <w:pPr>
        <w:pStyle w:val="Normal"/>
        <w:bidi w:val="0"/>
        <w:spacing w:lineRule="auto" w:line="240"/>
        <w:jc w:val="both"/>
        <w:rPr>
          <w:rFonts w:eastAsia="" w:eastAsiaTheme="minorHAnsi"/>
          <w:i/>
          <w:i/>
          <w:sz w:val="20"/>
          <w:szCs w:val="20"/>
          <w:lang w:eastAsia="en-US"/>
        </w:rPr>
      </w:pPr>
      <w:r>
        <w:rPr>
          <w:rFonts w:ascii="Times New Roman" w:hAnsi="Times New Roman"/>
          <w:i w:val="false"/>
          <w:iCs w:val="false"/>
          <w:sz w:val="24"/>
          <w:szCs w:val="24"/>
          <w:lang w:val="ru-RU" w:eastAsia="en-US"/>
        </w:rPr>
        <w:tab/>
        <w:t xml:space="preserve">В романе, как и в сказке, используются троекратные повторы: трижды встречаются Гринёв и Пугачёв, трижды Пугачёв пытается «сманить» Гринёва на свою сторону. Образы Пугачёва и Екатерины </w:t>
      </w:r>
      <w:r>
        <w:rPr>
          <w:rFonts w:ascii="Times New Roman" w:hAnsi="Times New Roman"/>
          <w:i w:val="false"/>
          <w:iCs w:val="false"/>
          <w:sz w:val="24"/>
          <w:szCs w:val="24"/>
          <w:lang w:val="en-US" w:eastAsia="en-US"/>
        </w:rPr>
        <w:t>II</w:t>
      </w:r>
      <w:r>
        <w:rPr>
          <w:rFonts w:ascii="Times New Roman" w:hAnsi="Times New Roman"/>
          <w:i w:val="false"/>
          <w:iCs w:val="false"/>
          <w:sz w:val="24"/>
          <w:szCs w:val="24"/>
          <w:lang w:val="ru-RU" w:eastAsia="en-US"/>
        </w:rPr>
        <w:t xml:space="preserve"> удивляют своей мистической зеркальностью. Пугачёв, являясь обычным человеком, притворяется императором и спасает Марью Ивановну по просьбе Гринёва. Императрица, притворяясь обычной женщиной, спасает Гринёва по просьбе Марьи Ивановны. Такие сказочные «совпадения», такие параллели в образах и эпизодах характерны скорее для сказки, чем для романа.  </w:t>
      </w:r>
    </w:p>
    <w:p>
      <w:pPr>
        <w:pStyle w:val="Normal"/>
        <w:bidi w:val="0"/>
        <w:spacing w:lineRule="auto" w:line="240"/>
        <w:jc w:val="both"/>
        <w:rPr>
          <w:rFonts w:eastAsia="" w:eastAsiaTheme="minorHAnsi"/>
          <w:i/>
          <w:i/>
          <w:sz w:val="20"/>
          <w:szCs w:val="20"/>
        </w:rPr>
      </w:pPr>
      <w:r>
        <w:rPr>
          <w:rFonts w:ascii="Times New Roman" w:hAnsi="Times New Roman"/>
          <w:i w:val="false"/>
          <w:iCs w:val="false"/>
          <w:sz w:val="24"/>
          <w:szCs w:val="24"/>
          <w:lang w:val="ru-RU" w:eastAsia="en-US"/>
        </w:rPr>
        <w:tab/>
        <w:t xml:space="preserve">А. С. Пушкин наделяет свое произведение чертами разных жанров, чтобы с разных точек зрения выразить основную идею романа, «раскрыть» понятие чести в русском обществе, в русской культуре. Мы видим, что название романа связано с разными жанрами, но совсем не подходит «Запискам Гринёва», так как у воспоминаний вообще не бывает такого рода названий. Мы понимаем, что в формулировке заголовка звучит «чистый» голос самого автора, не «прикрытый» ни личностью Гринёва, ни личностью  издателя записок. В этой единственной точке – в заголовке – А. С. Пушкин высказывается открыто о том,  что его текст связан не только с конкретным образом капитанской дочки, но и с образом русской женщины вообще. Этот скромный образ таит в себе сокровища души и духа, которые открываются  только такому же чистому и любящему, глубокому сердцу, а всем остальным видны лишь в трудную минуту испытаний. Беречь смолоду этот чудесный образ – честь для русского офицера и дворянина.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roman"/>
    <w:pitch w:val="variable"/>
  </w:font>
  <w:font w:name="Calibri">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ListParagraph">
    <w:name w:val="List Paragraph"/>
    <w:basedOn w:val="Normal"/>
    <w:qFormat/>
    <w:pPr>
      <w:spacing w:lineRule="auto" w:line="276" w:before="0" w:after="200"/>
      <w:ind w:start="720" w:hanging="0"/>
      <w:contextualSpacing/>
    </w:pPr>
    <w:rPr>
      <w:rFonts w:ascii="Calibri" w:hAnsi="Calibri" w:eastAsia="Calibri"/>
      <w:sz w:val="22"/>
      <w:szCs w:val="22"/>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LibreOffice/7.1.8.1$Windows_X86_64 LibreOffice_project/e1f30c802c3269a1d052614453f260e49458c82c</Application>
  <AppVersion>15.0000</AppVersion>
  <Pages>4</Pages>
  <Words>2001</Words>
  <Characters>12148</Characters>
  <CharactersWithSpaces>14204</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2022-05-24T23:45:36Z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